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0B" w:rsidRDefault="00EC780B" w:rsidP="00EC780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РОССИЙСКАЯ ФЕДЕРАЦИЯ</w:t>
      </w:r>
    </w:p>
    <w:p w:rsidR="00EC780B" w:rsidRDefault="00EC780B" w:rsidP="00EC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C780B" w:rsidRDefault="00EC780B" w:rsidP="00EC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БРАТСКИЙ РАЙОН</w:t>
      </w:r>
    </w:p>
    <w:p w:rsidR="00EC780B" w:rsidRDefault="00EC780B" w:rsidP="00EC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ТАРМИНСКОЕ  МУНИЦИПАЛЬНОЕ ОБРАЗОВАНИЕ</w:t>
      </w:r>
    </w:p>
    <w:p w:rsidR="00EC780B" w:rsidRDefault="00EC780B" w:rsidP="00EC7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ТАРМИНСКОГО СЕЛЬСКОГО ПОСЕЛЕНИЯ</w:t>
      </w:r>
    </w:p>
    <w:p w:rsidR="00EC21CB" w:rsidRPr="006D5193" w:rsidRDefault="00EC21CB" w:rsidP="00EC780B">
      <w:pPr>
        <w:rPr>
          <w:b/>
          <w:sz w:val="28"/>
          <w:szCs w:val="28"/>
        </w:rPr>
      </w:pPr>
    </w:p>
    <w:p w:rsidR="00EC21CB" w:rsidRPr="006D5193" w:rsidRDefault="00EC21CB" w:rsidP="00EC21CB">
      <w:pPr>
        <w:jc w:val="center"/>
        <w:rPr>
          <w:b/>
          <w:sz w:val="28"/>
          <w:szCs w:val="28"/>
        </w:rPr>
      </w:pPr>
    </w:p>
    <w:p w:rsidR="00EC21CB" w:rsidRPr="006D5193" w:rsidRDefault="00EC21CB" w:rsidP="00EC21CB">
      <w:pPr>
        <w:jc w:val="center"/>
        <w:rPr>
          <w:b/>
          <w:sz w:val="28"/>
          <w:szCs w:val="28"/>
        </w:rPr>
      </w:pPr>
      <w:proofErr w:type="gramStart"/>
      <w:r w:rsidRPr="006D5193">
        <w:rPr>
          <w:b/>
          <w:sz w:val="28"/>
          <w:szCs w:val="28"/>
        </w:rPr>
        <w:t>П</w:t>
      </w:r>
      <w:proofErr w:type="gramEnd"/>
      <w:r w:rsidRPr="006D5193">
        <w:rPr>
          <w:b/>
          <w:sz w:val="28"/>
          <w:szCs w:val="28"/>
        </w:rPr>
        <w:t xml:space="preserve"> О С Т А Н О В Л Е Н И Е</w:t>
      </w:r>
    </w:p>
    <w:p w:rsidR="00EC21CB" w:rsidRPr="006D5193" w:rsidRDefault="00EC21CB" w:rsidP="00EC21CB">
      <w:pPr>
        <w:jc w:val="center"/>
        <w:rPr>
          <w:b/>
          <w:sz w:val="28"/>
          <w:szCs w:val="28"/>
        </w:rPr>
      </w:pPr>
    </w:p>
    <w:p w:rsidR="00EC21CB" w:rsidRPr="00BB339D" w:rsidRDefault="00EC21CB" w:rsidP="00EC21CB">
      <w:pPr>
        <w:jc w:val="center"/>
        <w:rPr>
          <w:b/>
          <w:sz w:val="28"/>
          <w:szCs w:val="28"/>
        </w:rPr>
      </w:pPr>
      <w:r w:rsidRPr="00BB339D">
        <w:rPr>
          <w:b/>
          <w:sz w:val="28"/>
          <w:szCs w:val="28"/>
        </w:rPr>
        <w:t xml:space="preserve">№ </w:t>
      </w:r>
      <w:r w:rsidR="007C300A" w:rsidRPr="00BB339D">
        <w:rPr>
          <w:b/>
          <w:sz w:val="28"/>
          <w:szCs w:val="28"/>
        </w:rPr>
        <w:t>36</w:t>
      </w:r>
      <w:r w:rsidRPr="00BB339D">
        <w:rPr>
          <w:b/>
          <w:sz w:val="28"/>
          <w:szCs w:val="28"/>
        </w:rPr>
        <w:t xml:space="preserve"> от </w:t>
      </w:r>
      <w:r w:rsidR="00433B1E" w:rsidRPr="00BB339D">
        <w:rPr>
          <w:b/>
          <w:sz w:val="28"/>
          <w:szCs w:val="28"/>
        </w:rPr>
        <w:t>30.06</w:t>
      </w:r>
      <w:r w:rsidRPr="00BB339D">
        <w:rPr>
          <w:b/>
          <w:sz w:val="28"/>
          <w:szCs w:val="28"/>
        </w:rPr>
        <w:t>.2016 г.</w:t>
      </w:r>
    </w:p>
    <w:p w:rsidR="00EC21CB" w:rsidRPr="00146449" w:rsidRDefault="00EC21CB" w:rsidP="00EC21CB">
      <w:pPr>
        <w:jc w:val="center"/>
        <w:rPr>
          <w:b/>
          <w:color w:val="0000FF"/>
          <w:sz w:val="28"/>
          <w:szCs w:val="28"/>
        </w:rPr>
      </w:pPr>
    </w:p>
    <w:p w:rsidR="00EC21CB" w:rsidRPr="006D5193" w:rsidRDefault="00EC21CB" w:rsidP="00EC21CB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6"/>
          <w:szCs w:val="26"/>
        </w:rPr>
      </w:pPr>
      <w:r w:rsidRPr="006D5193">
        <w:rPr>
          <w:b/>
          <w:sz w:val="26"/>
          <w:szCs w:val="26"/>
        </w:rPr>
        <w:t>Об утверждении Положения</w:t>
      </w:r>
    </w:p>
    <w:p w:rsidR="00EC21CB" w:rsidRPr="006D5193" w:rsidRDefault="00EC21CB" w:rsidP="00EC21CB">
      <w:pPr>
        <w:widowControl w:val="0"/>
        <w:tabs>
          <w:tab w:val="left" w:pos="4500"/>
        </w:tabs>
        <w:overflowPunct w:val="0"/>
        <w:autoSpaceDE w:val="0"/>
        <w:autoSpaceDN w:val="0"/>
        <w:adjustRightInd w:val="0"/>
        <w:ind w:right="4675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Pr="006D5193">
        <w:rPr>
          <w:b/>
          <w:sz w:val="26"/>
          <w:szCs w:val="26"/>
        </w:rPr>
        <w:t xml:space="preserve">б участии </w:t>
      </w:r>
      <w:r w:rsidR="00EC780B" w:rsidRPr="00146449">
        <w:rPr>
          <w:b/>
          <w:sz w:val="26"/>
          <w:szCs w:val="26"/>
        </w:rPr>
        <w:t>Тарминского</w:t>
      </w:r>
      <w:r w:rsidR="00EC780B">
        <w:rPr>
          <w:b/>
          <w:sz w:val="26"/>
          <w:szCs w:val="26"/>
        </w:rPr>
        <w:t xml:space="preserve"> сельского поселения </w:t>
      </w:r>
      <w:r w:rsidRPr="006D5193">
        <w:rPr>
          <w:b/>
          <w:sz w:val="26"/>
          <w:szCs w:val="26"/>
        </w:rPr>
        <w:t xml:space="preserve">в проектах </w:t>
      </w:r>
      <w:proofErr w:type="gramStart"/>
      <w:r w:rsidRPr="006D5193">
        <w:rPr>
          <w:b/>
          <w:sz w:val="26"/>
          <w:szCs w:val="26"/>
        </w:rPr>
        <w:t>муниципального-частного</w:t>
      </w:r>
      <w:proofErr w:type="gramEnd"/>
      <w:r>
        <w:rPr>
          <w:b/>
          <w:sz w:val="26"/>
          <w:szCs w:val="26"/>
        </w:rPr>
        <w:t xml:space="preserve"> </w:t>
      </w:r>
      <w:r w:rsidRPr="006D5193">
        <w:rPr>
          <w:b/>
          <w:sz w:val="26"/>
          <w:szCs w:val="26"/>
        </w:rPr>
        <w:t>партнерства</w:t>
      </w:r>
      <w:r>
        <w:rPr>
          <w:b/>
          <w:sz w:val="26"/>
          <w:szCs w:val="26"/>
        </w:rPr>
        <w:t xml:space="preserve"> и Порядка проведения конкурса на право заключение соглашения о </w:t>
      </w:r>
      <w:proofErr w:type="spellStart"/>
      <w:r>
        <w:rPr>
          <w:b/>
          <w:sz w:val="26"/>
          <w:szCs w:val="26"/>
        </w:rPr>
        <w:t>муниципально</w:t>
      </w:r>
      <w:proofErr w:type="spellEnd"/>
      <w:r>
        <w:rPr>
          <w:b/>
          <w:sz w:val="26"/>
          <w:szCs w:val="26"/>
        </w:rPr>
        <w:t>-частном партнерстве.</w:t>
      </w:r>
    </w:p>
    <w:p w:rsidR="00EC21CB" w:rsidRPr="006D5193" w:rsidRDefault="00EC21CB" w:rsidP="00EC21CB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EC21CB" w:rsidRPr="006D5193" w:rsidRDefault="00EC21CB" w:rsidP="00EC21CB">
      <w:pPr>
        <w:pStyle w:val="ConsPlusNormal"/>
        <w:ind w:firstLine="540"/>
        <w:jc w:val="both"/>
        <w:rPr>
          <w:sz w:val="28"/>
          <w:szCs w:val="28"/>
        </w:rPr>
      </w:pPr>
      <w:r w:rsidRPr="006D5193">
        <w:rPr>
          <w:sz w:val="28"/>
          <w:szCs w:val="28"/>
        </w:rPr>
        <w:t xml:space="preserve">В целях </w:t>
      </w:r>
      <w:proofErr w:type="gramStart"/>
      <w:r w:rsidRPr="006D5193">
        <w:rPr>
          <w:sz w:val="28"/>
          <w:szCs w:val="28"/>
        </w:rPr>
        <w:t>установления основ правового регулирования реализации проектов</w:t>
      </w:r>
      <w:proofErr w:type="gramEnd"/>
      <w:r w:rsidRPr="006D5193">
        <w:rPr>
          <w:sz w:val="28"/>
          <w:szCs w:val="28"/>
        </w:rPr>
        <w:t xml:space="preserve"> </w:t>
      </w:r>
      <w:proofErr w:type="spellStart"/>
      <w:r w:rsidRPr="006D5193">
        <w:rPr>
          <w:sz w:val="28"/>
          <w:szCs w:val="28"/>
        </w:rPr>
        <w:t>муниципально</w:t>
      </w:r>
      <w:proofErr w:type="spellEnd"/>
      <w:r w:rsidRPr="006D5193">
        <w:rPr>
          <w:sz w:val="28"/>
          <w:szCs w:val="28"/>
        </w:rPr>
        <w:t xml:space="preserve">-частного партнерства на территории </w:t>
      </w:r>
      <w:r w:rsidR="009271E1">
        <w:rPr>
          <w:sz w:val="28"/>
          <w:szCs w:val="28"/>
        </w:rPr>
        <w:t xml:space="preserve"> Тарминского </w:t>
      </w:r>
      <w:r w:rsidRPr="006D5193">
        <w:rPr>
          <w:sz w:val="28"/>
          <w:szCs w:val="28"/>
        </w:rPr>
        <w:t xml:space="preserve">муниципального образования, в соответствии с Гражданским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13.07.2015 № 224-ФЗ «О государственно-частном партнерстве, </w:t>
      </w:r>
      <w:proofErr w:type="spellStart"/>
      <w:r w:rsidRPr="006D5193">
        <w:rPr>
          <w:sz w:val="28"/>
          <w:szCs w:val="28"/>
        </w:rPr>
        <w:t>муниципально</w:t>
      </w:r>
      <w:proofErr w:type="spellEnd"/>
      <w:r w:rsidRPr="006D5193">
        <w:rPr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руководствуясь </w:t>
      </w:r>
      <w:r w:rsidR="002E70AA">
        <w:rPr>
          <w:sz w:val="28"/>
          <w:szCs w:val="28"/>
        </w:rPr>
        <w:t>статьей 46 Устава Тарминского муниципального образования</w:t>
      </w:r>
      <w:r w:rsidR="00146449">
        <w:rPr>
          <w:sz w:val="28"/>
          <w:szCs w:val="28"/>
        </w:rPr>
        <w:t>;</w:t>
      </w:r>
    </w:p>
    <w:p w:rsidR="00EC21CB" w:rsidRPr="006D5193" w:rsidRDefault="00EC21CB" w:rsidP="00EC21CB">
      <w:pPr>
        <w:widowControl w:val="0"/>
        <w:tabs>
          <w:tab w:val="left" w:pos="5387"/>
        </w:tabs>
        <w:overflowPunct w:val="0"/>
        <w:autoSpaceDE w:val="0"/>
        <w:autoSpaceDN w:val="0"/>
        <w:adjustRightInd w:val="0"/>
        <w:spacing w:line="214" w:lineRule="auto"/>
        <w:ind w:left="5387" w:right="5"/>
        <w:rPr>
          <w:b/>
          <w:caps/>
          <w:sz w:val="28"/>
          <w:szCs w:val="28"/>
        </w:rPr>
      </w:pPr>
    </w:p>
    <w:p w:rsidR="00EC21CB" w:rsidRPr="006D5193" w:rsidRDefault="00EC21CB" w:rsidP="00EC21CB">
      <w:pPr>
        <w:ind w:firstLine="709"/>
        <w:jc w:val="both"/>
        <w:rPr>
          <w:b/>
          <w:sz w:val="28"/>
          <w:szCs w:val="28"/>
        </w:rPr>
      </w:pPr>
      <w:r w:rsidRPr="006D5193">
        <w:rPr>
          <w:b/>
          <w:sz w:val="28"/>
          <w:szCs w:val="28"/>
        </w:rPr>
        <w:t>ПОСТАНОВЛЯЮ:</w:t>
      </w:r>
    </w:p>
    <w:p w:rsidR="00EC21CB" w:rsidRPr="006D5193" w:rsidRDefault="00EC21CB" w:rsidP="00EC21CB">
      <w:pPr>
        <w:pStyle w:val="ConsPlusNormal"/>
        <w:jc w:val="both"/>
        <w:rPr>
          <w:sz w:val="28"/>
          <w:szCs w:val="28"/>
        </w:rPr>
      </w:pPr>
    </w:p>
    <w:p w:rsidR="00EC21CB" w:rsidRPr="003E6578" w:rsidRDefault="00EC21CB" w:rsidP="00EC21C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D5193">
        <w:rPr>
          <w:sz w:val="28"/>
          <w:szCs w:val="28"/>
        </w:rPr>
        <w:t xml:space="preserve"> </w:t>
      </w:r>
      <w:r w:rsidRPr="003E6578">
        <w:rPr>
          <w:sz w:val="28"/>
          <w:szCs w:val="28"/>
        </w:rPr>
        <w:t>Утвердить Положение об участии</w:t>
      </w:r>
      <w:r>
        <w:rPr>
          <w:sz w:val="28"/>
          <w:szCs w:val="28"/>
        </w:rPr>
        <w:t xml:space="preserve"> </w:t>
      </w:r>
      <w:r w:rsidR="00146449">
        <w:rPr>
          <w:sz w:val="28"/>
          <w:szCs w:val="28"/>
        </w:rPr>
        <w:t>Тарминского</w:t>
      </w:r>
      <w:r w:rsidRPr="003E657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3E6578">
        <w:rPr>
          <w:sz w:val="28"/>
          <w:szCs w:val="28"/>
        </w:rPr>
        <w:t xml:space="preserve">  в проектах </w:t>
      </w:r>
      <w:proofErr w:type="spellStart"/>
      <w:r w:rsidRPr="003E6578">
        <w:rPr>
          <w:sz w:val="28"/>
          <w:szCs w:val="28"/>
        </w:rPr>
        <w:t>муниципально</w:t>
      </w:r>
      <w:proofErr w:type="spellEnd"/>
      <w:r w:rsidRPr="003E6578">
        <w:rPr>
          <w:sz w:val="28"/>
          <w:szCs w:val="28"/>
        </w:rPr>
        <w:t>-частного партнерства (прилагается);</w:t>
      </w:r>
    </w:p>
    <w:p w:rsidR="00EC21CB" w:rsidRPr="003E6578" w:rsidRDefault="00EC21CB" w:rsidP="00EC21CB">
      <w:pPr>
        <w:pStyle w:val="ConsPlusNormal"/>
        <w:ind w:firstLine="540"/>
        <w:jc w:val="both"/>
        <w:rPr>
          <w:sz w:val="28"/>
          <w:szCs w:val="28"/>
        </w:rPr>
      </w:pPr>
      <w:r w:rsidRPr="003E6578">
        <w:rPr>
          <w:sz w:val="28"/>
          <w:szCs w:val="28"/>
        </w:rPr>
        <w:t xml:space="preserve">2. Утвердить Порядок проведения конкурса на право заключения соглашения о </w:t>
      </w:r>
      <w:proofErr w:type="spellStart"/>
      <w:r w:rsidRPr="003E6578">
        <w:rPr>
          <w:sz w:val="28"/>
          <w:szCs w:val="28"/>
        </w:rPr>
        <w:t>муниципально</w:t>
      </w:r>
      <w:proofErr w:type="spellEnd"/>
      <w:r w:rsidRPr="003E6578">
        <w:rPr>
          <w:sz w:val="28"/>
          <w:szCs w:val="28"/>
        </w:rPr>
        <w:t>-частном партнерстве (прилагается).</w:t>
      </w:r>
    </w:p>
    <w:p w:rsidR="00EC21CB" w:rsidRPr="003E6578" w:rsidRDefault="00EC21CB" w:rsidP="00EC21C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578">
        <w:rPr>
          <w:sz w:val="28"/>
          <w:szCs w:val="28"/>
        </w:rPr>
        <w:t>3. Настоящее постановление подлежит размещению на официальном сайте</w:t>
      </w:r>
      <w:r w:rsidR="00EF3ADA">
        <w:rPr>
          <w:sz w:val="28"/>
          <w:szCs w:val="28"/>
        </w:rPr>
        <w:t xml:space="preserve"> </w:t>
      </w:r>
      <w:proofErr w:type="spellStart"/>
      <w:r w:rsidR="00433B1E">
        <w:rPr>
          <w:b/>
          <w:sz w:val="28"/>
          <w:szCs w:val="28"/>
        </w:rPr>
        <w:t>тарма-адм.рф</w:t>
      </w:r>
      <w:proofErr w:type="spellEnd"/>
      <w:r w:rsidR="00433B1E">
        <w:rPr>
          <w:b/>
          <w:sz w:val="28"/>
          <w:szCs w:val="28"/>
        </w:rPr>
        <w:t>.</w:t>
      </w:r>
      <w:r w:rsidR="00EF3ADA" w:rsidRPr="000005FB">
        <w:rPr>
          <w:b/>
          <w:sz w:val="20"/>
          <w:szCs w:val="20"/>
        </w:rPr>
        <w:t xml:space="preserve">  </w:t>
      </w:r>
    </w:p>
    <w:p w:rsidR="00EC21CB" w:rsidRPr="003E6578" w:rsidRDefault="00EC21CB" w:rsidP="00EC21CB">
      <w:pPr>
        <w:widowControl w:val="0"/>
        <w:overflowPunct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578">
        <w:rPr>
          <w:sz w:val="28"/>
          <w:szCs w:val="28"/>
        </w:rPr>
        <w:t xml:space="preserve">4. Контроль исполнения настоящего постановления </w:t>
      </w:r>
      <w:r w:rsidR="00433B1E">
        <w:rPr>
          <w:sz w:val="28"/>
          <w:szCs w:val="28"/>
        </w:rPr>
        <w:t>оставляю за собой.</w:t>
      </w:r>
    </w:p>
    <w:p w:rsidR="00EC21CB" w:rsidRDefault="00EC21CB" w:rsidP="00581170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rPr>
          <w:sz w:val="28"/>
          <w:szCs w:val="28"/>
        </w:rPr>
      </w:pPr>
    </w:p>
    <w:p w:rsidR="00EC21CB" w:rsidRDefault="00EC21CB" w:rsidP="00EC21CB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jc w:val="right"/>
        <w:rPr>
          <w:sz w:val="28"/>
          <w:szCs w:val="28"/>
        </w:rPr>
      </w:pPr>
    </w:p>
    <w:p w:rsidR="00EC21CB" w:rsidRDefault="00EC21CB" w:rsidP="00EC21CB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jc w:val="right"/>
        <w:rPr>
          <w:sz w:val="28"/>
          <w:szCs w:val="28"/>
        </w:rPr>
      </w:pPr>
    </w:p>
    <w:p w:rsidR="00EC21CB" w:rsidRDefault="00EC21CB" w:rsidP="00EC21CB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jc w:val="right"/>
        <w:rPr>
          <w:sz w:val="28"/>
          <w:szCs w:val="28"/>
        </w:rPr>
      </w:pPr>
    </w:p>
    <w:p w:rsidR="00EC21CB" w:rsidRDefault="00581170" w:rsidP="00581170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rPr>
          <w:sz w:val="28"/>
          <w:szCs w:val="28"/>
        </w:rPr>
      </w:pPr>
      <w:r>
        <w:rPr>
          <w:sz w:val="28"/>
          <w:szCs w:val="28"/>
        </w:rPr>
        <w:t>Глава Тарминского</w:t>
      </w:r>
    </w:p>
    <w:p w:rsidR="00581170" w:rsidRPr="006D5193" w:rsidRDefault="00581170" w:rsidP="00581170">
      <w:pPr>
        <w:widowControl w:val="0"/>
        <w:tabs>
          <w:tab w:val="left" w:pos="8340"/>
        </w:tabs>
        <w:autoSpaceDE w:val="0"/>
        <w:autoSpaceDN w:val="0"/>
        <w:adjustRightInd w:val="0"/>
        <w:ind w:left="6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М.Т. Коротюк</w:t>
      </w:r>
    </w:p>
    <w:p w:rsidR="00EC21CB" w:rsidRPr="003E6578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>
        <w:br w:type="page"/>
      </w:r>
      <w:r w:rsidRPr="003E6578">
        <w:lastRenderedPageBreak/>
        <w:t>УТВЕРЖДЕНО</w:t>
      </w:r>
    </w:p>
    <w:p w:rsidR="00EC21CB" w:rsidRDefault="00F66342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>
        <w:t>Постановлением Главы Тарминского сельского п</w:t>
      </w:r>
      <w:r w:rsidR="006F0D44">
        <w:t>о</w:t>
      </w:r>
      <w:r>
        <w:t>селения</w:t>
      </w:r>
    </w:p>
    <w:p w:rsidR="00EC21CB" w:rsidRPr="003E6578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</w:p>
    <w:p w:rsidR="00EC21CB" w:rsidRPr="003E6578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 w:rsidRPr="003E6578">
        <w:t xml:space="preserve">№ </w:t>
      </w:r>
      <w:r w:rsidR="006F0D44">
        <w:t>36</w:t>
      </w:r>
      <w:r w:rsidRPr="003E6578">
        <w:t xml:space="preserve"> от </w:t>
      </w:r>
      <w:r w:rsidR="006F0D44">
        <w:t>30.06</w:t>
      </w:r>
      <w:r>
        <w:t>.2016 г.</w:t>
      </w:r>
    </w:p>
    <w:p w:rsidR="00EC21CB" w:rsidRPr="003E6578" w:rsidRDefault="00EC21CB" w:rsidP="00EC21CB">
      <w:pPr>
        <w:pStyle w:val="ConsPlusNormal"/>
        <w:jc w:val="right"/>
      </w:pPr>
    </w:p>
    <w:p w:rsidR="00EC21CB" w:rsidRPr="003E6578" w:rsidRDefault="00EC21CB" w:rsidP="00EC21CB">
      <w:pPr>
        <w:pStyle w:val="ConsPlusNormal"/>
        <w:jc w:val="both"/>
      </w:pPr>
    </w:p>
    <w:p w:rsidR="00EC21CB" w:rsidRPr="003E6578" w:rsidRDefault="00EC21CB" w:rsidP="00EC21CB">
      <w:pPr>
        <w:pStyle w:val="ConsPlusTitle"/>
        <w:jc w:val="center"/>
      </w:pPr>
      <w:bookmarkStart w:id="1" w:name="P32"/>
      <w:bookmarkEnd w:id="1"/>
      <w:r w:rsidRPr="003E6578">
        <w:t>ПОЛОЖЕНИЕ</w:t>
      </w:r>
    </w:p>
    <w:p w:rsidR="00EC21CB" w:rsidRPr="003E6578" w:rsidRDefault="00EC21CB" w:rsidP="00EC21CB">
      <w:pPr>
        <w:pStyle w:val="ConsPlusTitle"/>
        <w:jc w:val="center"/>
        <w:rPr>
          <w:caps/>
        </w:rPr>
      </w:pPr>
      <w:r w:rsidRPr="003E6578">
        <w:rPr>
          <w:caps/>
        </w:rPr>
        <w:t xml:space="preserve">ОБ УЧАСТИи </w:t>
      </w:r>
      <w:r w:rsidR="00E7220D">
        <w:rPr>
          <w:caps/>
        </w:rPr>
        <w:t>Тарминского</w:t>
      </w:r>
      <w:r>
        <w:rPr>
          <w:caps/>
        </w:rPr>
        <w:t xml:space="preserve"> сельского поселения</w:t>
      </w:r>
    </w:p>
    <w:p w:rsidR="00EC21CB" w:rsidRPr="003E6578" w:rsidRDefault="00EC21CB" w:rsidP="00EC21CB">
      <w:pPr>
        <w:pStyle w:val="ConsPlusTitle"/>
        <w:jc w:val="center"/>
        <w:rPr>
          <w:caps/>
        </w:rPr>
      </w:pPr>
      <w:r w:rsidRPr="003E6578">
        <w:rPr>
          <w:caps/>
        </w:rPr>
        <w:t>В ПРОЕКТАХ МУНИЦИПАЛЬНО-ЧАСТНОГО ПАРТНЕРСТВА</w:t>
      </w:r>
    </w:p>
    <w:p w:rsidR="00EC21CB" w:rsidRPr="003E6578" w:rsidRDefault="00EC21CB" w:rsidP="00EC21CB">
      <w:pPr>
        <w:pStyle w:val="ConsPlusNormal"/>
        <w:jc w:val="both"/>
      </w:pPr>
    </w:p>
    <w:p w:rsidR="00EC21CB" w:rsidRPr="003E6578" w:rsidRDefault="00EC21CB" w:rsidP="00EC21CB">
      <w:pPr>
        <w:pStyle w:val="ConsPlusNormal"/>
        <w:jc w:val="center"/>
      </w:pPr>
      <w:r w:rsidRPr="003E6578">
        <w:t>Глава 1. ОБЩИЕ ПОЛОЖЕНИЯ</w:t>
      </w:r>
    </w:p>
    <w:p w:rsidR="00EC21CB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Title"/>
        <w:ind w:firstLine="540"/>
        <w:jc w:val="both"/>
        <w:rPr>
          <w:b w:val="0"/>
        </w:rPr>
      </w:pPr>
      <w:r w:rsidRPr="00025129">
        <w:rPr>
          <w:b w:val="0"/>
        </w:rPr>
        <w:t xml:space="preserve">1.1. </w:t>
      </w:r>
      <w:proofErr w:type="gramStart"/>
      <w:r w:rsidRPr="00720F6E">
        <w:rPr>
          <w:b w:val="0"/>
        </w:rPr>
        <w:t xml:space="preserve">Настоящее Положение об участии </w:t>
      </w:r>
      <w:r w:rsidR="00E7220D">
        <w:rPr>
          <w:b w:val="0"/>
        </w:rPr>
        <w:t>Тарминского</w:t>
      </w:r>
      <w:r w:rsidRPr="00720F6E">
        <w:rPr>
          <w:b w:val="0"/>
        </w:rPr>
        <w:t xml:space="preserve"> </w:t>
      </w:r>
      <w:r>
        <w:rPr>
          <w:b w:val="0"/>
        </w:rPr>
        <w:t>сельского поселения</w:t>
      </w:r>
      <w:r w:rsidRPr="00720F6E">
        <w:rPr>
          <w:b w:val="0"/>
        </w:rPr>
        <w:t xml:space="preserve"> (далее – </w:t>
      </w:r>
      <w:r w:rsidRPr="00007D47">
        <w:rPr>
          <w:b w:val="0"/>
          <w:color w:val="0000FF"/>
          <w:shd w:val="clear" w:color="auto" w:fill="FFFF00"/>
        </w:rPr>
        <w:t>«_</w:t>
      </w:r>
      <w:r w:rsidR="00007D47" w:rsidRPr="00007D47">
        <w:rPr>
          <w:b w:val="0"/>
          <w:color w:val="0000FF"/>
          <w:shd w:val="clear" w:color="auto" w:fill="FFFF00"/>
        </w:rPr>
        <w:t>Администрация</w:t>
      </w:r>
      <w:r w:rsidRPr="00007D47">
        <w:rPr>
          <w:b w:val="0"/>
          <w:color w:val="0000FF"/>
          <w:shd w:val="clear" w:color="auto" w:fill="FFFF00"/>
        </w:rPr>
        <w:t>»)</w:t>
      </w:r>
      <w:r w:rsidRPr="00720F6E">
        <w:rPr>
          <w:b w:val="0"/>
        </w:rPr>
        <w:t xml:space="preserve"> в проектах </w:t>
      </w:r>
      <w:proofErr w:type="spellStart"/>
      <w:r w:rsidRPr="00720F6E">
        <w:rPr>
          <w:b w:val="0"/>
        </w:rPr>
        <w:t>муниципально</w:t>
      </w:r>
      <w:proofErr w:type="spellEnd"/>
      <w:r w:rsidRPr="00720F6E">
        <w:rPr>
          <w:b w:val="0"/>
        </w:rPr>
        <w:t xml:space="preserve">-частного партнерства (далее - Положение) разработано в соответствии с Гражданским кодексом Российской Федерации, Федеральным законом от 25.02.1999 № 39-ФЗ «Об инвестиционной деятельности в Российской Федерации, осуществляемой в форме капитальных вложений», Федеральным законом от 13.07.2015 № 224-ФЗ «О государственно-частном партнерстве, </w:t>
      </w:r>
      <w:proofErr w:type="spellStart"/>
      <w:r w:rsidRPr="00720F6E">
        <w:rPr>
          <w:b w:val="0"/>
        </w:rPr>
        <w:t>муниципально</w:t>
      </w:r>
      <w:proofErr w:type="spellEnd"/>
      <w:r w:rsidRPr="00720F6E">
        <w:rPr>
          <w:b w:val="0"/>
        </w:rPr>
        <w:t>-частом партнерстве в Российской Федерации и внесении изменений в отдельные законодательные акты Российской</w:t>
      </w:r>
      <w:proofErr w:type="gramEnd"/>
      <w:r w:rsidRPr="00720F6E">
        <w:rPr>
          <w:b w:val="0"/>
        </w:rPr>
        <w:t xml:space="preserve"> Федерации» (в ред. Федерального закона от 29.12.2015 № 391-ФЗ) и устанавливает цель, задачи, принципы организации отношений в рамках реализации проектов </w:t>
      </w:r>
      <w:proofErr w:type="spellStart"/>
      <w:r w:rsidRPr="00720F6E">
        <w:rPr>
          <w:b w:val="0"/>
        </w:rPr>
        <w:t>муниципально</w:t>
      </w:r>
      <w:proofErr w:type="spellEnd"/>
      <w:r w:rsidRPr="00720F6E">
        <w:rPr>
          <w:b w:val="0"/>
        </w:rPr>
        <w:t xml:space="preserve">-частного партнерства на территории </w:t>
      </w:r>
      <w:r w:rsidR="00E329D6">
        <w:rPr>
          <w:b w:val="0"/>
        </w:rPr>
        <w:t xml:space="preserve">Тарминского </w:t>
      </w:r>
      <w:r>
        <w:rPr>
          <w:b w:val="0"/>
        </w:rPr>
        <w:t>сельского поселения,</w:t>
      </w:r>
      <w:r w:rsidRPr="00720F6E">
        <w:rPr>
          <w:b w:val="0"/>
        </w:rPr>
        <w:t xml:space="preserve"> а также формы участия в проектах </w:t>
      </w:r>
      <w:proofErr w:type="spellStart"/>
      <w:r w:rsidRPr="00720F6E">
        <w:rPr>
          <w:b w:val="0"/>
        </w:rPr>
        <w:t>муниципально</w:t>
      </w:r>
      <w:proofErr w:type="spellEnd"/>
      <w:r w:rsidRPr="00720F6E">
        <w:rPr>
          <w:b w:val="0"/>
        </w:rPr>
        <w:t xml:space="preserve">-частного партнерства </w:t>
      </w:r>
      <w:r w:rsidR="00E329D6">
        <w:rPr>
          <w:b w:val="0"/>
        </w:rPr>
        <w:t xml:space="preserve">Тарминского </w:t>
      </w:r>
      <w:r>
        <w:rPr>
          <w:b w:val="0"/>
        </w:rPr>
        <w:t>сельского поселения.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" w:name="P39"/>
      <w:bookmarkEnd w:id="2"/>
      <w:r w:rsidRPr="00720F6E">
        <w:t>1.2. Для целей настоящего Положения используются следующие основные понятия:</w:t>
      </w:r>
    </w:p>
    <w:p w:rsidR="00EC21CB" w:rsidRPr="00720F6E" w:rsidRDefault="00EC21CB" w:rsidP="00EC21CB">
      <w:pPr>
        <w:pStyle w:val="ConsPlusNormal"/>
        <w:ind w:firstLine="540"/>
        <w:jc w:val="both"/>
      </w:pPr>
      <w:proofErr w:type="gramStart"/>
      <w:r w:rsidRPr="00720F6E">
        <w:t xml:space="preserve">1) </w:t>
      </w:r>
      <w:proofErr w:type="spellStart"/>
      <w:r w:rsidRPr="00720F6E">
        <w:t>муниципально</w:t>
      </w:r>
      <w:proofErr w:type="spellEnd"/>
      <w:r w:rsidRPr="00720F6E">
        <w:t xml:space="preserve">-частное партнерство - юридически оформленное на определенный срок и основанное на объединении ресурсов, распределении рисков сотрудничество публичного партнера, с одной стороны, и частного партнера, с другой стороны, которое осуществляется на основании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в целях привлечения в экономику частных инвестиций, обеспечения органами местного самоуправления доступности товаров, работ, услуг и повышения их качества;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проект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(далее также - проект) - проект, планируемый для реализации совместно публичным партнером и частным партнером на принципах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 (далее также - соглашение)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настоящим Положением;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</w:t>
      </w:r>
      <w:r w:rsidRPr="0056506F">
        <w:t xml:space="preserve">публичный партнер - </w:t>
      </w:r>
      <w:r w:rsidR="00007D47">
        <w:t>Тарминского</w:t>
      </w:r>
      <w:r w:rsidRPr="0056506F">
        <w:t xml:space="preserve"> сельского поселение</w:t>
      </w:r>
      <w:r>
        <w:t>,</w:t>
      </w:r>
      <w:r w:rsidRPr="0056506F">
        <w:t xml:space="preserve"> от имени которого выступает Администрация </w:t>
      </w:r>
      <w:r w:rsidR="00E65C09">
        <w:t>Тарминского</w:t>
      </w:r>
      <w:r w:rsidRPr="0056506F">
        <w:t xml:space="preserve"> сельского поселения в лице главы </w:t>
      </w:r>
      <w:r w:rsidR="00E65C09">
        <w:t>Тарминского</w:t>
      </w:r>
      <w:r w:rsidRPr="0056506F">
        <w:t xml:space="preserve"> сельского поселения</w:t>
      </w:r>
      <w:r w:rsidR="00E65C09">
        <w:t xml:space="preserve"> – М.Т. Коротюк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частный партнер - индивидуальный предприниматель, российское или иностранное юридическое лицо, с которым заключено соглашение;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финансирующее лицо - юридическое лицо либо действующее без образования юридического лица по договору о совместной деятельности объединение двух и более юридических лиц, предоставляющие заемные средства частному партнеру для реализации соглашения на условиях возвратности, платности, срочности;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7) прямое соглашение - гражданско-правовой договор, заключенный между публичным партнером, частным партнером и финансирующим лицом в целях регулирования условий и порядка их взаимодействия в течение срока реализации соглашения, а также при изменении и прекращении соглашения;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9) техническое обслуживание объекта соглашения (далее также - техническое обслуживание) - мероприятия, направленные на поддержание объекта соглашения в исправном, безопасном, </w:t>
      </w:r>
      <w:r w:rsidRPr="00720F6E">
        <w:lastRenderedPageBreak/>
        <w:t>пригодном для его эксплуатации состоянии и осуществление его текущего или капитального ремонта;</w:t>
      </w:r>
    </w:p>
    <w:p w:rsidR="00EC21CB" w:rsidRPr="00720F6E" w:rsidRDefault="00EC21CB" w:rsidP="00EC21CB">
      <w:pPr>
        <w:pStyle w:val="ConsPlusNormal"/>
        <w:ind w:firstLine="540"/>
        <w:jc w:val="both"/>
      </w:pP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 xml:space="preserve">Глава 2. ЦЕЛЬ, ЗАДАЧИ И ПРИНЦИПЫ УЧАСТИЯ </w:t>
      </w:r>
      <w:r w:rsidR="002D3F45">
        <w:rPr>
          <w:caps/>
        </w:rPr>
        <w:t>ТАРМИНСКОГО</w:t>
      </w:r>
      <w:r w:rsidRPr="0056506F">
        <w:rPr>
          <w:caps/>
        </w:rPr>
        <w:t xml:space="preserve"> сельского поселения</w:t>
      </w:r>
      <w:r>
        <w:rPr>
          <w:caps/>
        </w:rPr>
        <w:t xml:space="preserve"> </w:t>
      </w:r>
      <w:r w:rsidRPr="00720F6E">
        <w:t>В ПРОЕКТАХ МУНИЦИПАЛЬНО-ЧАСТНОГО ПАРТНЕРСТВА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2.1. Целью участия публичного партнера в проектах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является эффективное использование муниципальных и привлечение частных ресурсов, включая материальные, финансовые, интеллектуальные, научно-технические, для реализации приоритетных задач социально-экономического развития </w:t>
      </w:r>
      <w:r w:rsidR="002D3F45">
        <w:t>Тарминского</w:t>
      </w:r>
      <w:r w:rsidRPr="0056506F">
        <w:t xml:space="preserve"> сельского поселения</w:t>
      </w:r>
      <w:r>
        <w:t>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2.2. Задачами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на территории </w:t>
      </w:r>
      <w:r w:rsidR="002D3F45">
        <w:t>Тарминского</w:t>
      </w:r>
      <w:r w:rsidRPr="0056506F">
        <w:t xml:space="preserve"> сельского поселения </w:t>
      </w:r>
      <w:r w:rsidRPr="00720F6E">
        <w:t>являются: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привлечение частных ресурсов для реализации приоритетных задач социально-экономического развития </w:t>
      </w:r>
      <w:r w:rsidR="002D3F45">
        <w:t>Тарминского</w:t>
      </w:r>
      <w:r w:rsidRPr="0056506F">
        <w:t xml:space="preserve"> сельского поселения</w:t>
      </w:r>
      <w:r>
        <w:t>,</w:t>
      </w:r>
      <w:r w:rsidRPr="0056506F">
        <w:t xml:space="preserve"> </w:t>
      </w:r>
      <w:r w:rsidRPr="00720F6E">
        <w:t xml:space="preserve">в том числе создание, реконструкция, модернизация и (или) эксплуатация (техническое обслуживание) объектов местного значения </w:t>
      </w:r>
      <w:r w:rsidR="00C32028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повышение эффективности использования муниципального имущества </w:t>
      </w:r>
      <w:r w:rsidR="00C32028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эффективное использование средств бюджета </w:t>
      </w:r>
      <w:r w:rsidR="00C32028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техническое и технологическое развитие объектов местного значения </w:t>
      </w:r>
      <w:r w:rsidR="00C32028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2.3. Участие публичного партнера в проектах </w:t>
      </w:r>
      <w:proofErr w:type="spellStart"/>
      <w:r w:rsidRPr="00720F6E">
        <w:t>муниципально</w:t>
      </w:r>
      <w:proofErr w:type="spellEnd"/>
      <w:r w:rsidRPr="00720F6E">
        <w:t>-частного партнерства основывается на следующих принципах: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открытость и доступность информации о </w:t>
      </w:r>
      <w:proofErr w:type="spellStart"/>
      <w:r w:rsidRPr="00720F6E">
        <w:t>муниципально</w:t>
      </w:r>
      <w:proofErr w:type="spellEnd"/>
      <w:r w:rsidRPr="00720F6E">
        <w:t>-частном партнерстве, за исключением сведений, составляющих государственную тайну и иную охраняемую законом тайну;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обеспечение конкуренции;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отсутствие дискриминации, равноправие сторон соглашения и равенство их перед законом;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свобода договорных отношений между сторонами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добросовестное исполнение сторонами соглашения обязательств по соглашению;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справедливое распределение рисков и обязательств между сторонами соглашения;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7) эффективность использования средств бюджета </w:t>
      </w:r>
      <w:r w:rsidRPr="0056506F">
        <w:t xml:space="preserve"> </w:t>
      </w:r>
      <w:r w:rsidR="00AC7D88">
        <w:t>Тарминского</w:t>
      </w:r>
      <w:r w:rsidR="00AC7D88" w:rsidRPr="0056506F">
        <w:t xml:space="preserve"> </w:t>
      </w:r>
      <w:r w:rsidRPr="0056506F">
        <w:t>сельского поселения</w:t>
      </w:r>
      <w:r>
        <w:t xml:space="preserve"> </w:t>
      </w:r>
      <w:r w:rsidRPr="00720F6E">
        <w:t xml:space="preserve">при реализации проектов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3. ФОРМЫ УЧАСТИЯ ПУБЛИЧНОГО ПАРТНЕРА В ПРОЕКТАХ</w:t>
      </w:r>
    </w:p>
    <w:p w:rsidR="00EC21CB" w:rsidRPr="00720F6E" w:rsidRDefault="00EC21CB" w:rsidP="00EC21CB">
      <w:pPr>
        <w:pStyle w:val="ConsPlusNormal"/>
        <w:jc w:val="center"/>
      </w:pPr>
      <w:r w:rsidRPr="00720F6E">
        <w:t>МУНИЦИПАЛЬНО-ЧАСТНОГО ПАРТНЕРСТВА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bookmarkStart w:id="3" w:name="P71"/>
      <w:bookmarkEnd w:id="3"/>
      <w:r w:rsidRPr="00720F6E">
        <w:t xml:space="preserve">3.1. Участие публичного партнера в проектах </w:t>
      </w:r>
      <w:proofErr w:type="spellStart"/>
      <w:r w:rsidRPr="00720F6E">
        <w:t>муниципально</w:t>
      </w:r>
      <w:proofErr w:type="spellEnd"/>
      <w:r w:rsidRPr="00720F6E">
        <w:t>-частного партнерства осуществляется в следующих формах в соответствии с законодательством Российской Федерации: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предоставление частному партнеру имущества, находящегося в муниципальной собственности </w:t>
      </w:r>
      <w:r w:rsidR="0058558C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предоставление частному партнеру в аренду или на ином законном основании земельных участков, находящихся в муниципальной собственности </w:t>
      </w:r>
      <w:r w:rsidRPr="0056506F">
        <w:t xml:space="preserve"> </w:t>
      </w:r>
      <w:r w:rsidR="00AC7D88">
        <w:t>Тарминского</w:t>
      </w:r>
      <w:r w:rsidR="00AC7D88" w:rsidRPr="0056506F">
        <w:t xml:space="preserve"> </w:t>
      </w:r>
      <w:r w:rsidRPr="0056506F">
        <w:t>сельского поселения</w:t>
      </w:r>
      <w:r>
        <w:t xml:space="preserve">, </w:t>
      </w:r>
      <w:r w:rsidRPr="00720F6E">
        <w:t xml:space="preserve">а также земельных участков, государственная собственность на которые не разграничена и которыми в соответствии с земельным законодательством органы местного самоуправления </w:t>
      </w:r>
      <w:r w:rsidR="00AC7D88">
        <w:t>Тарминского</w:t>
      </w:r>
      <w:r w:rsidRPr="0056506F">
        <w:t xml:space="preserve"> сельского поселения</w:t>
      </w:r>
      <w:r>
        <w:t xml:space="preserve"> </w:t>
      </w:r>
      <w:r w:rsidRPr="00720F6E">
        <w:t>имеют право распоряжаться;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предоставление частному партнеру муниципальных гарантий </w:t>
      </w:r>
      <w:r w:rsidR="00252E54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предоставление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предприятиями;</w:t>
      </w:r>
    </w:p>
    <w:p w:rsidR="00EC21CB" w:rsidRDefault="00EC21CB" w:rsidP="00EC21CB">
      <w:pPr>
        <w:pStyle w:val="ConsPlusNormal"/>
        <w:ind w:firstLine="540"/>
        <w:jc w:val="both"/>
      </w:pPr>
      <w:r w:rsidRPr="00720F6E">
        <w:t xml:space="preserve">5) предоставление бюджетных инвестиций в форме капитальных вложений в объекты муниципальной собственности </w:t>
      </w:r>
      <w:r w:rsidR="00252E54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иные формы, предусмотренные законодательством Российской Федерации и Иркутской области.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 xml:space="preserve">3.2. Концессионное соглашение является отдельной формой участия публичного партнера в проектах </w:t>
      </w:r>
      <w:proofErr w:type="spellStart"/>
      <w:r w:rsidRPr="00720F6E">
        <w:t>муниципально</w:t>
      </w:r>
      <w:proofErr w:type="spellEnd"/>
      <w:r w:rsidRPr="00720F6E">
        <w:t>-частного партнерства и регулируется Федеральным законом от 21 июля 2005 года № 115-ФЗ «О концессионных соглашениях».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3.3. Участие публичного партнера в проектах </w:t>
      </w:r>
      <w:proofErr w:type="spellStart"/>
      <w:r w:rsidRPr="00720F6E">
        <w:t>муниципально</w:t>
      </w:r>
      <w:proofErr w:type="spellEnd"/>
      <w:r w:rsidRPr="00720F6E">
        <w:t>-частного партнерства осуществляется в одной или нескольких формах, указанных в пункте 3.1 настоящего Положения.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4. СОГЛАШЕНИЕ 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4.1.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заключается на конкурсной основе в целях создания, реконструкции, модернизации и (или) эксплуатации (технического обслуживания) объектов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4" w:name="P84"/>
      <w:bookmarkEnd w:id="4"/>
      <w:r w:rsidRPr="00720F6E">
        <w:t xml:space="preserve">4.2.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 должно включать в себя следующие существенные условия: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состав, описание, в том числе технико-экономические показатели,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форма (формы) участия публичного партнера в проекте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обязательства частного партнера по созданию, реконструкции, модернизации и (или) эксплуатации (техническому обслуживанию)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обязательства частного партнера по осуществлению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с использованием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5) срок действия или порядок определения срока действия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6) порядок и срок предоставления частному партнеру земельных участков и (или) иного имущества, предназначенного для осуществления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7) условия возникновения, порядок и срок передачи прав на объект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8) порядок возмещения расходов сторон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в случае досрочного расторжения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9) ответственность сторон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за неисполнение и (или) ненадлежащее исполнение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10) порядок осуществления публичным партнером </w:t>
      </w:r>
      <w:proofErr w:type="gramStart"/>
      <w:r w:rsidRPr="00720F6E">
        <w:t>контроля за</w:t>
      </w:r>
      <w:proofErr w:type="gramEnd"/>
      <w:r w:rsidRPr="00720F6E">
        <w:t xml:space="preserve"> исполнением частным партнером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11) порядок внесения изменений в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4.3.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 помимо предусмотренных пунктом 4.2 настоящей главы существенных условий может содержать иные, не противоречащие законодательству, условия, в том числе:</w:t>
      </w:r>
    </w:p>
    <w:p w:rsidR="00EC21CB" w:rsidRPr="00720F6E" w:rsidRDefault="00EC21CB" w:rsidP="00EC21CB">
      <w:pPr>
        <w:pStyle w:val="ConsPlusNormal"/>
        <w:ind w:firstLine="540"/>
        <w:jc w:val="both"/>
      </w:pPr>
      <w:proofErr w:type="gramStart"/>
      <w:r w:rsidRPr="00720F6E">
        <w:t xml:space="preserve">1) объем производства товаров, выполнения работ, оказания услуг в рамках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порядок и условия установления, изменения цен (тарифов) на производимые товары, выполняемые работы, оказываемые услуги, надбавок к ценам (тарифам), долгосрочных параметров регулирования деятельности частного партнера по согласованию с органами государственной власти или органами местного самоуправления, осуществляющими в соответствии с законодательством регулирование цен (тарифов);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объем финансирования частным партнером создания (реконструкции, модернизации) и (или) эксплуатации (технического обслуживания)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срок выполнения работ по проектированию и (или) созданию (реконструкции, модернизации)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вводу его в эксплуатацию;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5) обязательство частного партнера по предоставлению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способы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 частным партнером, размеры предоставляемого обеспечения и срок, на который оно предоставляется;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 xml:space="preserve">6) распределение рисков между сторонами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7) размер, порядок и срок внесения платы, подлежащей внесению частным партнером в бюджет </w:t>
      </w:r>
      <w:r w:rsidR="00B134CD">
        <w:t>Тарминского</w:t>
      </w:r>
      <w:r w:rsidRPr="0056506F">
        <w:t xml:space="preserve"> сельского поселения</w:t>
      </w:r>
      <w:r>
        <w:t xml:space="preserve"> </w:t>
      </w:r>
      <w:r w:rsidRPr="00720F6E">
        <w:t xml:space="preserve">за пользование объектом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8) порядок распределения между сторонами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доходов, полученных в ходе реализации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9) обязательства публичного партнера по финансовому обеспечению части расходов на создание (реконструкцию, модернизацию) и (или) эксплуатацию (техническое обслуживание)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размер таких расходов, порядок и срок их осуществления;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10) возможность передачи частным партнером прав и обязанностей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 третьим лицам, в том числе в порядке уступки права требования и (или) перевода долга, порядок дачи публичным партнером частному партнеру согласия на передачу таких прав и обязанностей;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11) обязательства частного партнера по реализации произведенных товаров, выполнению работ, оказанию услуг в течение срока, установленного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партнерстве, а также требования к качеству этих товаров, работ, услуг;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12) обязательства частного партнера по реализации произведенных товаров, выполнению работ, оказанию услуг по регулируемым ценам (тарифам) и в соответствии с установленными надбавками к ценам (тарифам), а также требования к качеству этих товаров, работ, услуг;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13) обязательства частного партнера по предоставлению потребителям установленных законодательством Российской Федерации, законодательством Иркутской области, муниципальными правовыми актами </w:t>
      </w:r>
      <w:r w:rsidR="00B134CD">
        <w:t>Тарминского</w:t>
      </w:r>
      <w:r w:rsidRPr="0056506F">
        <w:t xml:space="preserve"> сельского поселения</w:t>
      </w:r>
      <w:r>
        <w:t xml:space="preserve"> </w:t>
      </w:r>
      <w:r w:rsidRPr="00720F6E">
        <w:t>льгот по оплате товаров, работ, услуг;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14) обязательства частного партнера по осуществлению за свой счет страхования риска случайной гибели и (или) случайного повреждения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15) размеры, условия, порядок и сроки выплаты неустоек и компенсаций за нарушение сторонами </w:t>
      </w:r>
      <w:proofErr w:type="spellStart"/>
      <w:r w:rsidRPr="00720F6E">
        <w:t>муниципально</w:t>
      </w:r>
      <w:proofErr w:type="spellEnd"/>
      <w:r w:rsidRPr="00720F6E">
        <w:t>-частного партнерства своих обязательств;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16) обязательство и порядок согласования частным партнером привлечения третьих лиц для исполнения своих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proofErr w:type="gramStart"/>
      <w:r w:rsidRPr="00720F6E">
        <w:t xml:space="preserve">17) право публичного партнера на отстранение и порядок отстранения частного партнера либо третьих лиц, привлекаемых частным партнером для исполнения своих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от создания, реконструкции, модернизации и (или) эксплуатации (технического обслуживания) объекта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случае существенного нарушения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частным партнером и (или) при наступлении иных обстоятельств, указанных в соглашении</w:t>
      </w:r>
      <w:proofErr w:type="gramEnd"/>
      <w:r w:rsidRPr="00720F6E">
        <w:t xml:space="preserve">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4.4.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может быть предусмотрен переход права собственности на объект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от одной его стороны к другой стороне, за исключением случаев, установленных законодательством Российской Федерации и законодательством Иркутской области.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4.5.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заключается по результатам проведения конкурса на право заключения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(далее - конкурс). Порядок проведения конкурса устанавливается муниципальным правовым актом администрации </w:t>
      </w:r>
      <w:r w:rsidR="00255E8C">
        <w:t>Тарминского</w:t>
      </w:r>
      <w:r w:rsidRPr="0056506F">
        <w:t xml:space="preserve"> сельского поселения</w:t>
      </w:r>
      <w:r>
        <w:t>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5" w:name="P116"/>
      <w:bookmarkEnd w:id="5"/>
      <w:r w:rsidRPr="00720F6E">
        <w:t xml:space="preserve">4.6. Публичный партнер вправе принять на себя обязательство по финансовому обеспечению части расходов на создание (реконструкцию, модернизацию) и (или) эксплуатацию (техническое обслуживание) объекта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партнерстве. Размер принимаемых публичным партнером на себя обязательств должен быть указан в решении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в конкурсной документации, в соглашении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В случае</w:t>
      </w:r>
      <w:proofErr w:type="gramStart"/>
      <w:r>
        <w:t>,</w:t>
      </w:r>
      <w:proofErr w:type="gramEnd"/>
      <w:r w:rsidRPr="00720F6E">
        <w:t xml:space="preserve"> если условием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предусмотрено принятие публичным партнером на себя части расходов, указанных в абзаце первом настоящего пункта, размер таких расходов должен быть установлен в качестве критерия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4.7.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может быть изменено по соглашению сторон </w:t>
      </w:r>
      <w:proofErr w:type="spellStart"/>
      <w:r w:rsidRPr="00720F6E">
        <w:t>муниципально</w:t>
      </w:r>
      <w:proofErr w:type="spellEnd"/>
      <w:r w:rsidRPr="00720F6E">
        <w:t>-частного партнерства.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 xml:space="preserve">Не могут быть изменены условия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если указанные условия определялись на основании 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или их содержание определялось на основании конкурсного предложения частного партнера, за исключением случаев, предусмотренных пунктами 4.8 и 5.1 настоящего Положения.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6" w:name="P120"/>
      <w:bookmarkEnd w:id="6"/>
      <w:r w:rsidRPr="00720F6E">
        <w:t xml:space="preserve">4.8.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может быть изменено на основании решения суда по требованию одной из сторон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по основаниям, предусмотренным законодательством Российской Федерации, законодательством Иркутской области, муниципальными правовыми актами </w:t>
      </w:r>
      <w:r w:rsidRPr="0056506F">
        <w:t xml:space="preserve"> </w:t>
      </w:r>
      <w:r w:rsidR="00255E8C">
        <w:t>Тарминского</w:t>
      </w:r>
      <w:r w:rsidR="00255E8C" w:rsidRPr="0056506F">
        <w:t xml:space="preserve"> </w:t>
      </w:r>
      <w:r w:rsidRPr="0056506F">
        <w:t>сельского поселения</w:t>
      </w:r>
      <w:r>
        <w:t xml:space="preserve">, </w:t>
      </w:r>
      <w:r w:rsidRPr="00720F6E">
        <w:t xml:space="preserve">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4.9.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 прекращается: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по истечении срока его действия;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по соглашению сторон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в случае досрочного расторжения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на основании решения суда;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на основании решения публичного партнера в случае, если неисполнение или ненадлежащее исполнение частным партнером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 повлекло за собой причинение вреда жизни или здоровью людей либо имеется угроза причинения такого вреда.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5. ГАРАНТИИ ПРАВ ЧАСТНОГО ПАРТНЕРА ПРИ ЗАКЛЮЧЕНИИ</w:t>
      </w:r>
    </w:p>
    <w:p w:rsidR="00EC21CB" w:rsidRPr="00720F6E" w:rsidRDefault="00EC21CB" w:rsidP="00EC21CB">
      <w:pPr>
        <w:pStyle w:val="ConsPlusNormal"/>
        <w:jc w:val="center"/>
      </w:pPr>
      <w:r w:rsidRPr="00720F6E">
        <w:t xml:space="preserve">И </w:t>
      </w:r>
      <w:proofErr w:type="gramStart"/>
      <w:r w:rsidRPr="00720F6E">
        <w:t>ИСПОЛНЕНИИ</w:t>
      </w:r>
      <w:proofErr w:type="gramEnd"/>
      <w:r w:rsidRPr="00720F6E">
        <w:t xml:space="preserve"> СОГЛАШЕНИЙ 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bookmarkStart w:id="7" w:name="P130"/>
      <w:bookmarkEnd w:id="7"/>
      <w:r w:rsidRPr="00720F6E">
        <w:t>5.1. В случае</w:t>
      </w:r>
      <w:proofErr w:type="gramStart"/>
      <w:r>
        <w:t>,</w:t>
      </w:r>
      <w:proofErr w:type="gramEnd"/>
      <w:r w:rsidRPr="00720F6E">
        <w:t xml:space="preserve"> если в течение срока действия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законодательством Российской Федерации, законодательством Иркутской области, муниципальными правовыми актами </w:t>
      </w:r>
      <w:r w:rsidR="00255E8C">
        <w:t>Тарминского</w:t>
      </w:r>
      <w:r w:rsidRPr="0056506F">
        <w:t xml:space="preserve"> сельского поселения</w:t>
      </w:r>
      <w:r>
        <w:t xml:space="preserve"> </w:t>
      </w:r>
      <w:r w:rsidRPr="00720F6E">
        <w:t xml:space="preserve">устанавливаются нормы, ухудшающие положение частного партнера таким образом, что он лишается того, на что был вправе рассчитывать при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стороны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изменяют условия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целях обеспечения имущественных и финансовых интересов частного партнера, существовавших на день подписания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партнерстве. Порядок внесения таких изменений устанавливается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партнерстве. Внесение таких изменений осуществляется на основании решения публичного партнера.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5.2. Указанное в пункте 5.1 настоящей главы положение об изменении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не применяется в случае, если вносится изменение в технический регламент, иной правовой акт, регулирующий отношения по охране недр, окружающей среды, здоровья граждан, защите прав и законных интересов третьих лиц.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5.3. </w:t>
      </w:r>
      <w:proofErr w:type="gramStart"/>
      <w:r w:rsidRPr="00720F6E">
        <w:t xml:space="preserve">В ходе заключения, исполнения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публичный партнер обязан оказывать частному партнеру содействие в получении необходимых для достижения целей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обязательных разрешений федеральных органов исполнительной власти, исполнительных органов государственной власти Иркутской области и (или) органов местного самоуправления </w:t>
      </w:r>
      <w:r w:rsidRPr="0056506F">
        <w:t xml:space="preserve"> </w:t>
      </w:r>
      <w:r w:rsidR="009F081B">
        <w:t>Тарминского</w:t>
      </w:r>
      <w:r w:rsidR="009F081B" w:rsidRPr="0056506F">
        <w:t xml:space="preserve"> </w:t>
      </w:r>
      <w:r w:rsidRPr="0056506F">
        <w:t>сельского поселения</w:t>
      </w:r>
      <w:r>
        <w:t xml:space="preserve"> </w:t>
      </w:r>
      <w:r w:rsidRPr="00720F6E">
        <w:t>и осуществлении согласований с данными органами.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5.4. Срок действия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устанавливается с учетом срока создания (реконструкции, модернизации)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объема инвестиций в создание (реконструкцию, модернизацию) указанного объекта и срока окупаемости таких инвестиций.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5.5.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могут быть установлены иные гарантии прав частного партнера, не противоречащие законодательству Российской Федерации, законодательству Иркутской области и муниципальным правовым актам </w:t>
      </w:r>
      <w:r w:rsidR="009F081B">
        <w:t>Тарминского</w:t>
      </w:r>
      <w:r w:rsidRPr="0056506F">
        <w:t xml:space="preserve"> сельского поселения</w:t>
      </w:r>
      <w:r>
        <w:t>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6. ПРАВА ПУБЛИЧНОГО ПАРТНЕРА НА ОСУЩЕСТВЛЕНИЕ КОНТРОЛЯ</w:t>
      </w:r>
    </w:p>
    <w:p w:rsidR="00EC21CB" w:rsidRPr="00720F6E" w:rsidRDefault="00EC21CB" w:rsidP="00EC21CB">
      <w:pPr>
        <w:pStyle w:val="ConsPlusNormal"/>
        <w:jc w:val="center"/>
      </w:pPr>
      <w:r w:rsidRPr="00720F6E">
        <w:t>ЗА ИСПОЛНЕНИЕМ СОГЛАШЕНИЯ 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bookmarkStart w:id="8" w:name="P139"/>
      <w:bookmarkEnd w:id="8"/>
      <w:r w:rsidRPr="00720F6E">
        <w:t xml:space="preserve">6.1. </w:t>
      </w:r>
      <w:proofErr w:type="gramStart"/>
      <w:r w:rsidRPr="00720F6E">
        <w:t xml:space="preserve">Контроль за исполнением частным партнером условий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осуществляется публичным партнером и (или) уполномоченными </w:t>
      </w:r>
      <w:r w:rsidRPr="00720F6E">
        <w:lastRenderedPageBreak/>
        <w:t xml:space="preserve">публичным партнером в соответствии с пунктом 1.2 настоящего Положения органами или юридическими лицами в лице их представителей, которые на основании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имеют право беспрепятственного доступа на объект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а также к документации, относящейся к осуществлению деятельности, предусмотренной соглашением</w:t>
      </w:r>
      <w:proofErr w:type="gramEnd"/>
      <w:r w:rsidRPr="00720F6E">
        <w:t xml:space="preserve">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6.2. Публичный партнер осуществляет контроль за соблюдением частным партнером условий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в том числе </w:t>
      </w:r>
      <w:proofErr w:type="gramStart"/>
      <w:r w:rsidRPr="00720F6E">
        <w:t>за</w:t>
      </w:r>
      <w:proofErr w:type="gramEnd"/>
      <w:r w:rsidRPr="00720F6E">
        <w:t>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исполнением обязательств по соблюдению сроков проектирования, создания (реконструкции, модернизации)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финансированием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обеспечением соответствия технико-экономических показателей объекта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установленным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 технико-экономическим показателям;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осуществлением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5) эксплуатацией (техническим обслуживанием)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6.3. Представители указанных в пункте 6.1 настоящей главы органов и лиц не вправе: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вмешиваться в осуществление хозяйственной деятельности частного партнера;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разглашать сведения, отнесенные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 к сведениям конфиденциального характера или являющиеся коммерческой тайной.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6.4. Порядок осуществления публичным партнером </w:t>
      </w:r>
      <w:proofErr w:type="gramStart"/>
      <w:r w:rsidRPr="00720F6E">
        <w:t>контроля за</w:t>
      </w:r>
      <w:proofErr w:type="gramEnd"/>
      <w:r w:rsidRPr="00720F6E">
        <w:t xml:space="preserve"> исполнением частным партнером условий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устанавливается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6.5. Результаты осуществления </w:t>
      </w:r>
      <w:proofErr w:type="gramStart"/>
      <w:r w:rsidRPr="00720F6E">
        <w:t>контроля за</w:t>
      </w:r>
      <w:proofErr w:type="gramEnd"/>
      <w:r w:rsidRPr="00720F6E">
        <w:t xml:space="preserve"> исполнением частным партнером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оформляются актом о результатах контроля.</w:t>
      </w:r>
    </w:p>
    <w:p w:rsidR="00EC21CB" w:rsidRPr="00B4598D" w:rsidRDefault="00EC21CB" w:rsidP="00EC21CB">
      <w:pPr>
        <w:pStyle w:val="ConsPlusNormal"/>
        <w:jc w:val="both"/>
        <w:rPr>
          <w:szCs w:val="24"/>
        </w:rPr>
      </w:pPr>
    </w:p>
    <w:p w:rsidR="00EC21CB" w:rsidRDefault="00EC21CB" w:rsidP="00EC21CB">
      <w:pPr>
        <w:jc w:val="both"/>
      </w:pPr>
    </w:p>
    <w:p w:rsidR="00EC21CB" w:rsidRDefault="00EC21CB" w:rsidP="00EC21CB">
      <w:pPr>
        <w:jc w:val="both"/>
      </w:pPr>
      <w:r>
        <w:t xml:space="preserve">Глава </w:t>
      </w:r>
      <w:r w:rsidR="008C5994">
        <w:t>Тарминского</w:t>
      </w:r>
    </w:p>
    <w:p w:rsidR="00EC21CB" w:rsidRPr="00B4598D" w:rsidRDefault="00EC21CB" w:rsidP="00EC21CB">
      <w:pPr>
        <w:jc w:val="both"/>
      </w:pPr>
      <w:r>
        <w:t>сельского поселения</w:t>
      </w:r>
      <w:r w:rsidR="008C5994">
        <w:t xml:space="preserve">                                                                            М.Т. Коротюк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both"/>
      </w:pPr>
    </w:p>
    <w:p w:rsidR="00EC21CB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</w:p>
    <w:p w:rsidR="00EC21CB" w:rsidRPr="00D03849" w:rsidRDefault="00EC21CB" w:rsidP="00EC21CB"/>
    <w:p w:rsidR="00EC21CB" w:rsidRPr="00D03849" w:rsidRDefault="00EC21CB" w:rsidP="00EC21CB"/>
    <w:p w:rsidR="00EC21CB" w:rsidRPr="00D03849" w:rsidRDefault="00EC21CB" w:rsidP="00EC21CB"/>
    <w:p w:rsidR="00EC21CB" w:rsidRPr="00D03849" w:rsidRDefault="00EC21CB" w:rsidP="00EC21CB"/>
    <w:p w:rsidR="00EC21CB" w:rsidRPr="00D03849" w:rsidRDefault="00EC21CB" w:rsidP="00EC21CB"/>
    <w:p w:rsidR="00EC21CB" w:rsidRPr="00D03849" w:rsidRDefault="00EC21CB" w:rsidP="00EC21CB"/>
    <w:p w:rsidR="00EC21CB" w:rsidRPr="00D03849" w:rsidRDefault="00EC21CB" w:rsidP="00EC21CB"/>
    <w:p w:rsidR="00EC21CB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</w:p>
    <w:p w:rsidR="00EC21CB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</w:p>
    <w:p w:rsidR="00EC21CB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jc w:val="center"/>
        <w:textAlignment w:val="baseline"/>
      </w:pPr>
    </w:p>
    <w:p w:rsidR="00EC21CB" w:rsidRPr="003E6578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 w:rsidRPr="00D03849">
        <w:br w:type="page"/>
      </w:r>
      <w:r w:rsidRPr="003E6578">
        <w:lastRenderedPageBreak/>
        <w:t>УТВЕРЖДЕНО</w:t>
      </w:r>
    </w:p>
    <w:p w:rsidR="00F66342" w:rsidRDefault="00F66342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>
        <w:t>Постановлением Главы Тарминского сельского поселения</w:t>
      </w:r>
    </w:p>
    <w:p w:rsidR="00F66342" w:rsidRDefault="00F66342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</w:p>
    <w:p w:rsidR="00EC21CB" w:rsidRPr="003E6578" w:rsidRDefault="00EC21CB" w:rsidP="00EC21CB">
      <w:pPr>
        <w:pStyle w:val="a4"/>
        <w:shd w:val="clear" w:color="auto" w:fill="FFFFFF"/>
        <w:spacing w:before="0" w:beforeAutospacing="0" w:after="0" w:afterAutospacing="0"/>
        <w:ind w:left="5940"/>
        <w:textAlignment w:val="baseline"/>
      </w:pPr>
      <w:r w:rsidRPr="003E6578">
        <w:t xml:space="preserve">№ </w:t>
      </w:r>
      <w:r w:rsidR="006F0D44">
        <w:t>36</w:t>
      </w:r>
      <w:r w:rsidRPr="003E6578">
        <w:t xml:space="preserve"> от </w:t>
      </w:r>
      <w:r w:rsidR="006F0D44">
        <w:t>30.06</w:t>
      </w:r>
      <w:r>
        <w:t>.2016 г.</w:t>
      </w:r>
    </w:p>
    <w:p w:rsidR="00EC21CB" w:rsidRPr="00720F6E" w:rsidRDefault="00EC21CB" w:rsidP="00EC21CB">
      <w:pPr>
        <w:pStyle w:val="ConsPlusNormal"/>
        <w:jc w:val="right"/>
      </w:pP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Title"/>
        <w:jc w:val="center"/>
      </w:pPr>
      <w:bookmarkStart w:id="9" w:name="P166"/>
      <w:bookmarkEnd w:id="9"/>
      <w:r w:rsidRPr="00720F6E">
        <w:t>ПОРЯДОК</w:t>
      </w:r>
    </w:p>
    <w:p w:rsidR="00EC21CB" w:rsidRPr="00720F6E" w:rsidRDefault="00EC21CB" w:rsidP="00EC21CB">
      <w:pPr>
        <w:pStyle w:val="ConsPlusTitle"/>
        <w:jc w:val="center"/>
      </w:pPr>
      <w:r w:rsidRPr="00720F6E">
        <w:t>ПРОВЕДЕНИЯ КОНКУРСА НА ПРАВО ЗАКЛЮЧЕНИЯ СОГЛАШЕНИЯ</w:t>
      </w:r>
    </w:p>
    <w:p w:rsidR="00EC21CB" w:rsidRPr="00720F6E" w:rsidRDefault="00EC21CB" w:rsidP="00EC21CB">
      <w:pPr>
        <w:pStyle w:val="ConsPlusTitle"/>
        <w:jc w:val="center"/>
      </w:pPr>
      <w:r w:rsidRPr="00720F6E">
        <w:t>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1. ОБЩИЕ ПОЛОЖЕНИЯ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1.1. Настоящий Порядок проведения конкурса на право заключения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(далее - Порядок) разработан в соответствии с Гражданским кодексом Российской Федерации и определяет механизм проведения конкурса на право заключения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1.2. В настоящем Порядке применяются следующие термины и понятия: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</w:t>
      </w:r>
      <w:proofErr w:type="spellStart"/>
      <w:r w:rsidRPr="00720F6E">
        <w:t>муниципально</w:t>
      </w:r>
      <w:proofErr w:type="spellEnd"/>
      <w:r w:rsidRPr="00720F6E">
        <w:t xml:space="preserve">-частное партнерство - взаимовыгодное сотрудничество публичного партнера и частного партнера в целях реализации приоритетных задач социально-экономического развития </w:t>
      </w:r>
      <w:r w:rsidR="008C5994">
        <w:t>Тарминского</w:t>
      </w:r>
      <w:r w:rsidRPr="0056506F">
        <w:t xml:space="preserve"> 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- договор, заключаемый между публичным и частным партнерами, направленный на реализацию проекта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проект </w:t>
      </w:r>
      <w:proofErr w:type="spellStart"/>
      <w:r w:rsidRPr="00720F6E">
        <w:t>муниципально</w:t>
      </w:r>
      <w:proofErr w:type="spellEnd"/>
      <w:r w:rsidRPr="00720F6E">
        <w:t xml:space="preserve">-частного партнерства - инвестиционный проект, реализуемый частным и публичным партнерами, предполагающий вложение инвестиций в объекты местного значения </w:t>
      </w:r>
      <w:r w:rsidRPr="0056506F">
        <w:t>сель</w:t>
      </w:r>
      <w:r w:rsidR="008C5994" w:rsidRPr="008C5994">
        <w:t xml:space="preserve"> </w:t>
      </w:r>
      <w:r w:rsidR="008C5994">
        <w:t>Тарминского</w:t>
      </w:r>
      <w:r w:rsidR="008C5994" w:rsidRPr="0056506F">
        <w:t xml:space="preserve"> </w:t>
      </w:r>
      <w:r w:rsidRPr="0056506F">
        <w:t>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объект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- недвижимое имущество или недвижимое имущество и движимое имущество, технологически связанные между собой, создаваемое, реконструируемое, модернизируемое и (или) эксплуатируемое (в отношении которого осуществляется техническое обслуживание) в соответствии с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5) публичный партнер - </w:t>
      </w:r>
      <w:r w:rsidRPr="0056506F">
        <w:t xml:space="preserve"> </w:t>
      </w:r>
      <w:r w:rsidR="00190392">
        <w:t>Тарминского</w:t>
      </w:r>
      <w:r w:rsidR="00190392" w:rsidRPr="0056506F">
        <w:t xml:space="preserve"> </w:t>
      </w:r>
      <w:r w:rsidRPr="0056506F">
        <w:t>сельского поселение</w:t>
      </w:r>
      <w:r>
        <w:t>,</w:t>
      </w:r>
      <w:r w:rsidRPr="0056506F">
        <w:t xml:space="preserve"> от имени которого выступает Администрация  </w:t>
      </w:r>
      <w:r w:rsidR="006626FB">
        <w:t>Тарминского</w:t>
      </w:r>
      <w:r w:rsidR="006626FB" w:rsidRPr="0056506F">
        <w:t xml:space="preserve"> </w:t>
      </w:r>
      <w:r w:rsidRPr="0056506F">
        <w:t xml:space="preserve">сельского поселения в лице главы  </w:t>
      </w:r>
      <w:r w:rsidR="006626FB">
        <w:t>Тарминского</w:t>
      </w:r>
      <w:r w:rsidR="006626FB" w:rsidRPr="0056506F">
        <w:t xml:space="preserve"> </w:t>
      </w:r>
      <w:r w:rsidRPr="0056506F">
        <w:t>сельского поселения</w:t>
      </w:r>
      <w:r>
        <w:t>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частный партнер - индивидуальный предприниматель, российское или иностранное юридическое лицо, с которым заключено соглашение;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7) конкурс - открытый конкурс на право заключения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8) заявка - заявка на участие в конкурсе;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9) заявитель - лицо, подавшее заявку;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10) участник конкурса - заявитель, допущенный к участию в конкурсе;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11) конкурсная комиссия - конкурсная комиссия по проведению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12) победитель конкурса - участник конкурса, определенный решением конкурсной комиссии о признании участника конкурса победителем конкурса как предложивший наилучшие условия, определяемые в соответствии с настоящим Порядком.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>
        <w:br w:type="page"/>
      </w:r>
      <w:r w:rsidRPr="00720F6E">
        <w:lastRenderedPageBreak/>
        <w:t>Глава 2. РЕШЕНИЕ О ЗАКЛЮЧЕНИИ СОГЛАШЕНИЯ</w:t>
      </w:r>
    </w:p>
    <w:p w:rsidR="00EC21CB" w:rsidRPr="00720F6E" w:rsidRDefault="00EC21CB" w:rsidP="00EC21CB">
      <w:pPr>
        <w:pStyle w:val="ConsPlusNormal"/>
        <w:jc w:val="center"/>
      </w:pPr>
      <w:r w:rsidRPr="00720F6E">
        <w:t>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2.1.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принимается публичным партнером на основании обращения частного партнера или по собственной инициативе.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2.2. Решением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устанавливаются: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условия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(далее - условия конкурса);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критерии конкурса и параметры критериев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срок р</w:t>
      </w:r>
      <w:r>
        <w:t xml:space="preserve">азмещения на официальном сайте </w:t>
      </w:r>
      <w:r w:rsidRPr="004829F2">
        <w:t>А</w:t>
      </w:r>
      <w:r w:rsidRPr="00720F6E">
        <w:t>дминистрации</w:t>
      </w:r>
      <w:r w:rsidR="006626FB">
        <w:t xml:space="preserve"> </w:t>
      </w:r>
      <w:r w:rsidRPr="00720F6E">
        <w:t xml:space="preserve"> </w:t>
      </w:r>
      <w:r w:rsidR="006626FB">
        <w:t>Тарминского</w:t>
      </w:r>
      <w:r w:rsidRPr="0056506F">
        <w:t xml:space="preserve"> сельского поселения </w:t>
      </w:r>
      <w:r w:rsidRPr="00720F6E">
        <w:t>в сети «Интернет» сообщения о проведении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0" w:name="P196"/>
      <w:bookmarkEnd w:id="10"/>
      <w:r w:rsidRPr="00720F6E">
        <w:t xml:space="preserve">4) орган, уполномоченный публичным партнером </w:t>
      </w:r>
      <w:proofErr w:type="gramStart"/>
      <w:r w:rsidRPr="00720F6E">
        <w:t>на</w:t>
      </w:r>
      <w:proofErr w:type="gramEnd"/>
      <w:r w:rsidRPr="00720F6E">
        <w:t>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а) утверждение конкурсной документации, внесение изменений в конкурсную документацию, за исключением устанавливаемых в соответствии с решением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положений конкурсной документации;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б) создание конкурсной комиссии, утверждение персонального состава конкурсной комиссии;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в) проведение переговоров с победителем конкурса или с иным лицом, в отношении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в целях обсуждения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и их возможного изменения по результатам переговоров.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2.3. В случае</w:t>
      </w:r>
      <w:proofErr w:type="gramStart"/>
      <w:r>
        <w:t>,</w:t>
      </w:r>
      <w:proofErr w:type="gramEnd"/>
      <w:r w:rsidRPr="00720F6E">
        <w:t xml:space="preserve"> если при осуществлении частным партнером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решением публичного партнера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могут устанавливаться долгосрочные параметры регулирования деятельности частного партнера, согласованные с органами государственной власти или органами местного самоуправления, </w:t>
      </w:r>
      <w:proofErr w:type="gramStart"/>
      <w:r w:rsidRPr="00720F6E">
        <w:t>осуществляющими</w:t>
      </w:r>
      <w:proofErr w:type="gramEnd"/>
      <w:r w:rsidRPr="00720F6E">
        <w:t xml:space="preserve"> в соответствии с законодательством регулирование цен (тарифов).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3. КОНКУРС НА ПРАВО ЗАКЛЮЧЕНИЯ СОГЛАШЕНИЯ</w:t>
      </w:r>
    </w:p>
    <w:p w:rsidR="00EC21CB" w:rsidRPr="00720F6E" w:rsidRDefault="00EC21CB" w:rsidP="00EC21CB">
      <w:pPr>
        <w:pStyle w:val="ConsPlusNormal"/>
        <w:jc w:val="center"/>
      </w:pPr>
      <w:r w:rsidRPr="00720F6E">
        <w:t>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3.1. Конкурс проводится в соответствии с решением публичного партнера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6B294A" w:rsidRDefault="00EC21CB" w:rsidP="00EC21CB">
      <w:pPr>
        <w:pStyle w:val="ConsPlusNormal"/>
        <w:ind w:firstLine="540"/>
        <w:jc w:val="both"/>
      </w:pPr>
      <w:r w:rsidRPr="00720F6E">
        <w:t xml:space="preserve">3.2. Конкурс является </w:t>
      </w:r>
      <w:r w:rsidRPr="006B294A">
        <w:t>открытым по составу участников.</w:t>
      </w:r>
    </w:p>
    <w:p w:rsidR="00EC21CB" w:rsidRPr="006B294A" w:rsidRDefault="00EC21CB" w:rsidP="00EC21CB">
      <w:pPr>
        <w:pStyle w:val="ConsPlusNormal"/>
        <w:ind w:firstLine="540"/>
        <w:jc w:val="both"/>
      </w:pPr>
      <w:r w:rsidRPr="006B294A">
        <w:t xml:space="preserve">3.3. При проведении конкурса протоколы конкурсной комиссии подлежат размещению на официальном сайте Администрации </w:t>
      </w:r>
      <w:r w:rsidR="007F7367">
        <w:t>Тарминского</w:t>
      </w:r>
      <w:r w:rsidRPr="0056506F">
        <w:t xml:space="preserve"> сельского поселения </w:t>
      </w:r>
      <w:r w:rsidRPr="006B294A">
        <w:t>сети «Интернет».</w:t>
      </w:r>
    </w:p>
    <w:p w:rsidR="00EC21CB" w:rsidRPr="006B294A" w:rsidRDefault="00EC21CB" w:rsidP="00EC21CB">
      <w:pPr>
        <w:pStyle w:val="ConsPlusNormal"/>
        <w:ind w:firstLine="540"/>
        <w:jc w:val="both"/>
      </w:pPr>
      <w:r w:rsidRPr="006B294A">
        <w:t xml:space="preserve">3.4. Датой объявления конкурса является дата размещения сообщения о проведении конкурса на официальном сайте Администрации </w:t>
      </w:r>
      <w:r w:rsidR="007F7367">
        <w:t>Тарминского</w:t>
      </w:r>
      <w:r w:rsidRPr="0056506F">
        <w:t xml:space="preserve"> сельского поселения </w:t>
      </w:r>
      <w:r w:rsidRPr="006B294A">
        <w:t>сети «Интернет».</w:t>
      </w:r>
    </w:p>
    <w:p w:rsidR="00EC21CB" w:rsidRPr="006B294A" w:rsidRDefault="00EC21CB" w:rsidP="00EC21CB">
      <w:pPr>
        <w:pStyle w:val="ConsPlusNormal"/>
        <w:ind w:firstLine="540"/>
        <w:jc w:val="both"/>
      </w:pPr>
      <w:r w:rsidRPr="006B294A">
        <w:t>3.5. Публичный партнер вправе в любое время, но не позднее даты окончания срока представления заявок, определенного в конкурсной документации, отказаться от проведения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6B294A">
        <w:t xml:space="preserve">Сообщение </w:t>
      </w:r>
      <w:proofErr w:type="gramStart"/>
      <w:r w:rsidRPr="006B294A">
        <w:t>об отказе от проведения конкурса в течение трех рабочих дней со дня принятия решения об отказе</w:t>
      </w:r>
      <w:proofErr w:type="gramEnd"/>
      <w:r w:rsidRPr="006B294A">
        <w:t xml:space="preserve"> от проведения конкурса размещается конкурсной комиссией на официальном сайте Администрации</w:t>
      </w:r>
      <w:r w:rsidRPr="00720F6E">
        <w:t xml:space="preserve"> </w:t>
      </w:r>
      <w:r w:rsidR="007F7367">
        <w:t>Тарминского</w:t>
      </w:r>
      <w:r w:rsidR="007F7367" w:rsidRPr="0056506F">
        <w:t xml:space="preserve"> </w:t>
      </w:r>
      <w:r w:rsidRPr="0056506F">
        <w:t xml:space="preserve">сельского поселения </w:t>
      </w:r>
      <w:r w:rsidRPr="00720F6E">
        <w:t>сети «Интернет».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В течение двух рабочих дней со дня принятия решения об отказе от проведения конкурса конкурсной комиссией направляются соответствующие уведомления всем заявителям, подавшим заявки.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В случае принятия публичным партнером решения об отказе от проведения конкурса публичный партнер не будет иметь обязанностей по выплате заявителям, а также иным лицам каких-либо возмещений (в том числе компенсации понесенных расходов).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bookmarkStart w:id="11" w:name="P214"/>
      <w:bookmarkEnd w:id="11"/>
      <w:r w:rsidRPr="00720F6E">
        <w:t>Глава 4. ТРЕБОВАНИЯ, КОТОРЫЕ ПРЕДЪЯВЛЯЮТСЯ К УЧАСТНИКАМ</w:t>
      </w:r>
    </w:p>
    <w:p w:rsidR="00EC21CB" w:rsidRPr="00720F6E" w:rsidRDefault="00EC21CB" w:rsidP="00EC21CB">
      <w:pPr>
        <w:pStyle w:val="ConsPlusNormal"/>
        <w:jc w:val="center"/>
      </w:pPr>
      <w:r w:rsidRPr="00720F6E">
        <w:t xml:space="preserve">КОНКУРСА, И В СООТВЕТСТВИИ С </w:t>
      </w:r>
      <w:proofErr w:type="gramStart"/>
      <w:r w:rsidRPr="00720F6E">
        <w:t>КОТОРЫМИ</w:t>
      </w:r>
      <w:proofErr w:type="gramEnd"/>
      <w:r w:rsidRPr="00720F6E">
        <w:t xml:space="preserve"> ПРОВОДИТСЯ</w:t>
      </w:r>
    </w:p>
    <w:p w:rsidR="00EC21CB" w:rsidRPr="00720F6E" w:rsidRDefault="00EC21CB" w:rsidP="00EC21CB">
      <w:pPr>
        <w:pStyle w:val="ConsPlusNormal"/>
        <w:jc w:val="center"/>
      </w:pPr>
      <w:r w:rsidRPr="00720F6E">
        <w:lastRenderedPageBreak/>
        <w:t>ПРЕДВАРИТЕЛЬНЫЙ ОТБОР УЧАСТНИКОВ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bookmarkStart w:id="12" w:name="P218"/>
      <w:bookmarkEnd w:id="12"/>
      <w:r w:rsidRPr="00720F6E">
        <w:t>4.1. В конкурсе могут принять участие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или более указанных юридических лица и (или) индивидуальных предпринимателя, соответствующие предъявляемым к участникам конкурса требованиям, установленным пунктом 4.2 настоящего Порядка.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3" w:name="P219"/>
      <w:bookmarkEnd w:id="13"/>
      <w:r w:rsidRPr="00720F6E">
        <w:t>4.2. Участник конкурса должен соответствовать следующим требованиям: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отсутствие решения о ликвидации юридического лица - заявителя или о прекращении физическим лицом - заявителем деятельности в качестве индивидуального предпринимателя;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отсутствие решения о признании заявителя банкротом и об открытии конкурсного производства в отношении него;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деятельность заявителя не приостановлена в порядке, предусмотренном Кодексом Российской Федерации об административных правонарушениях, на день рассмотрения заявки;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заявитель не имеет просроченной задолженности по начисленным налогам, сборам и иным обязательным платежам в бюджеты любого уровня или государственные внебюджетные фонды Российской Федерации.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5. КОНКУРСНАЯ ДОКУМЕНТАЦИЯ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5.1. Конкурсная документация должна содержать: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условия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критерии конкурса и установленные в соответствии с пунктами 6.3 и 6.4 настоящего Порядка параметры критериев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исчерпывающий перечень документов и материалов и формы их представления заявителями, в том числе документов и материалов, подтверждающих: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а) соответствие заявителей требованиям, предъявляемым к участникам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б) соответствие заявок требованиям, установленным конкурсной документацией;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в) информацию, содержащуюся в конкурсном предложении;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порядок представления заявок, конкурсных предложений и требования, предъявляемые к ним;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место и срок представления заявок, конкурсных предложений (даты и время начала и истечения этого срока);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порядок, место и срок представления конкурсной документации;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7) порядок и сроки представления разъяснений положений конкурсной документации;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8) указание на наличие или отсутствие обязательства частного партнера по предоставлению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способы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 частным партнером, размеры предоставляемого обеспечения и срок, на который оно предоставляется;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9) размер задатка, вносимого в обеспечение исполнения обязательства по заключению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(далее - задаток), порядок и срок его внесения, реквизиты счетов, на которые вносится задаток;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10) порядок и срок изменения и (или) отзыва заявок и конкурсных предложений;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11) порядок, место, дату и время вскрытия конвертов с заявками;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12) порядок и срок проведения предварительного отбора участников конкурса, дату подписания протокола о проведении предварительного отбора участников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13) порядок, место, дату и время вскрытия конвертов с конкурсными предложениями;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14) порядок рассмотрения и оценки конкурсных предложений;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15) порядок определения победителя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16) срок подписания протокола о результатах проведения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17) срок подписания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proofErr w:type="gramStart"/>
      <w:r w:rsidRPr="00720F6E">
        <w:t xml:space="preserve">18) требования к победителю конкурса или иному лицу, в отношении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соответствии с пунктами 11.5, 12.5, 13.9, 17.5, 17.6 настоящего Порядка, о представлении документов в целях заключения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а также требования к таким документам, сроки их представления;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 xml:space="preserve">19) срок и порядок проведения переговоров с победителем конкурса или с иным лицом, в отношении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в целях обсуждения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и их возможного изменения по результатам переговоров;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20) условия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которые не подлежат изменению в ходе переговоров.</w:t>
      </w:r>
    </w:p>
    <w:p w:rsidR="00EC21CB" w:rsidRPr="006B294A" w:rsidRDefault="00EC21CB" w:rsidP="00EC21CB">
      <w:pPr>
        <w:pStyle w:val="ConsPlusNormal"/>
        <w:ind w:firstLine="540"/>
        <w:jc w:val="both"/>
      </w:pPr>
      <w:r w:rsidRPr="00720F6E">
        <w:t xml:space="preserve">5.2. </w:t>
      </w:r>
      <w:proofErr w:type="gramStart"/>
      <w:r w:rsidRPr="00720F6E">
        <w:t xml:space="preserve">В случае если при осуществлении частным партнером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реализация частным партнером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 и решением публичного партнера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установлены долгосрочные параметры регулирования деятельности частного партнера, конкурсная документация должна содержать такие параметры.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6B294A">
        <w:t xml:space="preserve">5.3. Конкурсная комиссия размещает конкурсную документацию на официальном сайте Администрации </w:t>
      </w:r>
      <w:r w:rsidR="00FD7B4E">
        <w:t>Тарминского</w:t>
      </w:r>
      <w:r w:rsidRPr="0056506F">
        <w:t xml:space="preserve"> сельского поселения </w:t>
      </w:r>
      <w:r w:rsidRPr="006B294A">
        <w:t>в сети «Интернет» одновременно с размещением сообщения о проведении</w:t>
      </w:r>
      <w:r w:rsidRPr="00720F6E">
        <w:t xml:space="preserve"> конкурса. Со дня размещения на официальном сайте </w:t>
      </w:r>
      <w:r w:rsidRPr="0056506F">
        <w:t xml:space="preserve"> </w:t>
      </w:r>
      <w:r w:rsidR="00FD7B4E">
        <w:t>Тарминского</w:t>
      </w:r>
      <w:r w:rsidR="00FD7B4E" w:rsidRPr="0056506F">
        <w:t xml:space="preserve"> </w:t>
      </w:r>
      <w:r w:rsidRPr="0056506F">
        <w:t xml:space="preserve">сельского поселения </w:t>
      </w:r>
      <w:r w:rsidRPr="00720F6E">
        <w:t>сообщения о проведении конкурса конкурсная комиссия на основании поданного в письменной форме заявления любого заинтересованного лица предоставляет такому лицу конкурсную документацию в порядке и в сроки, указанные в сообщении о проведении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4" w:name="P253"/>
      <w:bookmarkEnd w:id="14"/>
      <w:r w:rsidRPr="00720F6E">
        <w:t xml:space="preserve">5.4. Конкурсная комиссия предоставляет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720F6E">
        <w:t>позднее</w:t>
      </w:r>
      <w:proofErr w:type="gramEnd"/>
      <w:r w:rsidRPr="00720F6E">
        <w:t xml:space="preserve"> чем за десять рабочих дней до дня истечения срока представления заявок. Разъяснения положений конкурсной документации направляются конкурсной комиссией каждому заявителю не </w:t>
      </w:r>
      <w:proofErr w:type="gramStart"/>
      <w:r w:rsidRPr="00720F6E">
        <w:t>позднее</w:t>
      </w:r>
      <w:proofErr w:type="gramEnd"/>
      <w:r w:rsidRPr="00720F6E">
        <w:t xml:space="preserve"> чем за пять рабочих дней до дня истечения срока представления заявок с приложением содержания запроса без указания заявителя, от которого поступил запрос. Указанные в настоящем пункте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5.5. </w:t>
      </w:r>
      <w:proofErr w:type="gramStart"/>
      <w:r w:rsidRPr="00720F6E">
        <w:t>Публичный партнер (уполномоченный публичным партнером в соответствии с подпунктом 4 пункта 2.2 настоящего Порядка орган) вправе в любое время, но не позднее даты окончания срока представления заявок, определенного в конкурсной документации, вносить изменения в конкурсную документацию при условии обязательного продления срока представления заявок, конкурсных предложений не менее чем на тридцать рабочих дней со дня внесения таких изменений.</w:t>
      </w:r>
      <w:proofErr w:type="gramEnd"/>
      <w:r w:rsidRPr="00720F6E">
        <w:t xml:space="preserve"> Сообщение о внесении изменений в конкурсную документацию в течение трех </w:t>
      </w:r>
      <w:r w:rsidRPr="006B294A">
        <w:t>рабочих дней со дня их внесения размещается конкурсной комиссией на официальном сайте Администрации</w:t>
      </w:r>
      <w:r w:rsidR="00FD7B4E" w:rsidRPr="00FD7B4E">
        <w:t xml:space="preserve"> </w:t>
      </w:r>
      <w:r w:rsidR="00FD7B4E">
        <w:t>Тарминского</w:t>
      </w:r>
      <w:r w:rsidRPr="006B294A">
        <w:t xml:space="preserve"> </w:t>
      </w:r>
      <w:r w:rsidRPr="0056506F">
        <w:t xml:space="preserve">сельского поселения </w:t>
      </w:r>
      <w:r w:rsidRPr="006B294A">
        <w:t>в сети «Интернет».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6. КРИТЕРИИ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6.1. Критерии конкурса устанавливаются решением публичного партнера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и используются для оценки конкурсных предложений.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5" w:name="P259"/>
      <w:bookmarkEnd w:id="15"/>
      <w:r w:rsidRPr="00720F6E">
        <w:t>6.2. В качестве критериев конкурса могут устанавливаться: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срок выполнения работ по проектированию и (или) созданию (реконструкции, модернизации)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вводу его в эксплуатацию;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2) объем негативного воздействия на окружающую среду в результате реализации проекта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объем производства товаров, выполнения работ, оказания услуг в рамках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период со дня подписания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до дня, когда производство товаров, выполнение работ, оказание услуг при осуществлении деятельности, предусмотренной соглашением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будет осуществляться в объеме, установленном соглашением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 xml:space="preserve">5) объем финансирования частным партнером создания (реконструкции, модернизации) и (или) эксплуатации (технического обслуживания) объекта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размер платы, подлежащей внесению частным партнером в бюджет</w:t>
      </w:r>
      <w:r w:rsidR="00FD7B4E" w:rsidRPr="00FD7B4E">
        <w:t xml:space="preserve"> </w:t>
      </w:r>
      <w:r w:rsidR="00FD7B4E">
        <w:t>Тарминского</w:t>
      </w:r>
      <w:r w:rsidRPr="00720F6E">
        <w:t xml:space="preserve"> </w:t>
      </w:r>
      <w:r w:rsidRPr="0056506F">
        <w:t xml:space="preserve"> сельского поселения</w:t>
      </w:r>
      <w:r w:rsidRPr="00720F6E">
        <w:t xml:space="preserve"> за пользование объектом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7) гарантийный срок на объект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со дня окончания срока действия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6" w:name="P267"/>
      <w:bookmarkEnd w:id="16"/>
      <w:r w:rsidRPr="00720F6E">
        <w:t>6.3. Для каждого предусмотренного пунктом 6.2 настоящего Порядка критерия конкурса устанавливаются следующие параметры: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начальное условие в виде числового значения (далее - начальное значение критерия конкурса);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уменьшение или увеличение начального значения критерия конкурса в конкурсном предложении;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коэффициент, учитывающий значимость критерия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7" w:name="P271"/>
      <w:bookmarkEnd w:id="17"/>
      <w:r w:rsidRPr="00720F6E">
        <w:t>6.4. Значения коэффициентов, учитывающих значимость критериев конкурса, указанных в пункте 6.2 настоящего Порядка, могут изменяться от нуля до единицы, и сумма значений всех коэффициентов должна быть равна единице.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6.5. Использование критериев конкурса, не предусмотренных настоящей главой, не допускается.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7. КОНКУРСНАЯ КОМИССИЯ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7.1. Проведение конкурса осуществляется конкурсной комиссией.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7.2.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Число членов конкурсной комиссии должно быть не менее чем пять человек. Конкурсная комиссия вправе привлекать к своей работе независимых экспертов.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7.3. Руководство деятельностью конкурсной комиссии осуществляет председатель конкурсной комиссии, а в период его временного отсутствия - заместитель председателя конкурсной комиссии. Секретарь конкурсной комиссии осуществляет подготовку и организует проведение заседаний конкурсной комиссии, в том числе не менее чем за один рабочий день до дня проведения заседания конкурсной комиссии извещает лиц, входящих в ее состав, и независимых экспертов о месте, дате и времени проведения заседания конкурсной комиссии, обеспечивает подготовку протоколов конкурсной комиссии.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7.4. Решения конкурсной комиссии правомочны, если в заседании конкурсной комиссии принимает участие более половины ее состава. Решения конкурсной комиссии принимаются большинством голосов от числа голосов лиц, входящих в состав конкурсной комиссии, принявших участие в ее заседании. Каждое лицо, входящее в состав конкурсной комиссии, имеет один голос. В случае равенства числа голосов голос председателя конкурсной комиссии (в период его временного отсутствия - заместителя председателя конкурсной комиссии) является решающим.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7.5. Решения конкурсной комиссии оформляются протоколами, которые подписываются всеми принявшими участие в заседании конкурсной комиссии лицами, входящими в ее состав. Принятие решения конкурсной комиссией путем проведения заочного голосования, а также делегирование лицами, входящими в состав конкурсной комиссии, своих полномочий иным лицам не допускается.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7.6. Входить в состав конкурсной комиссии, привлекаться в качестве независимых экспертов к работе конкурсной комиссии не могут граждане, состоящие в штате организаций, представивших заявки, либо граждане, являющиеся акционерами (участниками) этих организаций, членами их органов управления или аффилированными лицами заявителей. В случае выявления в составе конкурсной комиссии независимых экспертов таких лиц публичный партнер заменяет их иными лицами.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7.7. Конкурсная комиссия выполняет следующие функции: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опубликовывает и размещает сообщение о проведении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размещает конкурсную документацию;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размещает сообщение о внесении изменений в конкурсную документацию и направляет соответствующие уведомления заявителям, подавшим заявки;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>4) опубликовывает и размещает сообщение об отказе от проведения конкурса и направляет соответствующие уведомления заявителям, подавшим заявки;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принимает заявки;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предоставляет конкурсную документацию, разъяснения положений конкурсной документации в соответствии с пунктом 5.4 настоящего Порядка;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7) осуществляет вскрытие конвертов с заявками и конкурсными предложениями и их рассмотрение;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8) устанавливает соответствие заявителей и представленных ими заявок, конкурсных предложений требованиям, установленным конкурсной документацией и настоящим Порядком;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9) проверяет документы и материалы, представленные заявителями, на соответствие требованиям, установленным конкурсной документацией и настоящим Порядком, и устанавливает достоверность сведений, содержащихся в этих документах и материалах;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10)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сведений;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11) принимает решения о допуске заявителей к участию в конкурсе или об отказе в допуске заявителей к участию в конкурсе и направляет заявителям соответствующие уведомления;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12) определяет победителя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13) уведомляет участников конкурса о результатах проведения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14) опубликовывает и размещает сообщение о результатах проведения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15) подписывает протокол вскрытия конвертов с заявками, протокол проведения предварительного отбора участников конкурса, протокол вскрытия конвертов с конкурсными предложениями, протокол рассмотрения конкурсных предложений, протокол оценки конкурсных предложений, протокол о результатах проведения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7.8. Конкурсная комиссия предоставляет в письменной форме разъяснения по вопросам процедуры проведения конкурса по запросам заявителей, если такие запросы поступили в конкурсную комиссию не </w:t>
      </w:r>
      <w:proofErr w:type="gramStart"/>
      <w:r w:rsidRPr="00720F6E">
        <w:t>позднее</w:t>
      </w:r>
      <w:proofErr w:type="gramEnd"/>
      <w:r w:rsidRPr="00720F6E">
        <w:t xml:space="preserve"> чем за десять рабочих дней до дня истечения срока представления заявок.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Разъяснения по вопросам процедуры проведения конкурса направляются конкурсной комиссией каждому заявителю не </w:t>
      </w:r>
      <w:proofErr w:type="gramStart"/>
      <w:r w:rsidRPr="00720F6E">
        <w:t>позднее</w:t>
      </w:r>
      <w:proofErr w:type="gramEnd"/>
      <w:r w:rsidRPr="00720F6E">
        <w:t xml:space="preserve"> чем за пять рабочих дней до дня истечения срока представления заявок с приложением содержания запроса без указания заявителя, от которого поступил запрос.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Указанные в настоящем пункте разъяснения по вопросам процедуры проведения конкурса с приложением содержания запроса без указания заявителя, от которого поступил запрос, могут также направляться заявителям в электронной форме.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8. СООБЩЕНИЕ О ПРОВЕДЕНИИ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8.1. Сообщение о проведении конкурса размещается конкурсной комиссией на</w:t>
      </w:r>
      <w:r>
        <w:t xml:space="preserve"> официальном </w:t>
      </w:r>
      <w:r w:rsidRPr="004829F2">
        <w:t xml:space="preserve">сайте Администрации </w:t>
      </w:r>
      <w:r w:rsidRPr="0056506F">
        <w:t xml:space="preserve"> </w:t>
      </w:r>
      <w:r w:rsidR="00054824">
        <w:t>Тарминского</w:t>
      </w:r>
      <w:r w:rsidR="00054824" w:rsidRPr="0056506F">
        <w:t xml:space="preserve"> </w:t>
      </w:r>
      <w:r w:rsidRPr="0056506F">
        <w:t xml:space="preserve">сельского поселения </w:t>
      </w:r>
      <w:r w:rsidRPr="004829F2">
        <w:t>в сети «Интернет» в срок, установленный решением о заключении</w:t>
      </w:r>
      <w:r w:rsidRPr="00720F6E">
        <w:t xml:space="preserve">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но не менее чем за тридцать рабочих дней до дня истечения срока представления заявок.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8.2. В сообщении о проведении конкурса должны быть указаны: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реквизиты муниципальных правовых актов</w:t>
      </w:r>
      <w:r w:rsidR="00054824" w:rsidRPr="00054824">
        <w:t xml:space="preserve"> </w:t>
      </w:r>
      <w:r w:rsidR="00054824">
        <w:t>Тарминского</w:t>
      </w:r>
      <w:r w:rsidRPr="00720F6E">
        <w:t xml:space="preserve"> </w:t>
      </w:r>
      <w:r>
        <w:t xml:space="preserve"> сельского поселения, </w:t>
      </w:r>
      <w:r w:rsidRPr="00720F6E">
        <w:t>на основании которых проводится конкурс;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наименование, место нахождения, почтовый адрес, номера телефонов публичного партнера, адрес его официального сайта в сети «Интернет»;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3) объект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срок действия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5) форма (формы) участия публичного партнера в проекте </w:t>
      </w:r>
      <w:proofErr w:type="spellStart"/>
      <w:r w:rsidRPr="00720F6E">
        <w:t>муниципально</w:t>
      </w:r>
      <w:proofErr w:type="spellEnd"/>
      <w:r w:rsidRPr="00720F6E">
        <w:t>-частного партнерства;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требования к участникам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7) критерии конкурса и их параметры;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8) наличие или отсутствие обязательства частного партнера по предоставлению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способы обеспечения исполнения обязательств по соглашению о </w:t>
      </w:r>
      <w:proofErr w:type="spellStart"/>
      <w:r w:rsidRPr="00720F6E">
        <w:t>муниципально</w:t>
      </w:r>
      <w:proofErr w:type="spellEnd"/>
      <w:r w:rsidRPr="00720F6E">
        <w:t>-частном партнерстве частным партнером, размеры предоставляемого обеспечения и срок, на который оно предоставляется;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>9) порядок, место и срок представления конкурсной документации;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10) место нахождения, почтовый адрес, номера телефонов конкурсной комиссии;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11) порядок, место и срок представления заявок, конкурсных предложений (даты и время начала и истечения этого срока);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12) размер задатка, порядок и сроки его внесения, реквизиты счетов, на которые вносится задаток;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13) место, дата и время вскрытия конвертов с заявками;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14) место, дата и время вскрытия конвертов с конкурсными предложениями;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15) порядок определения победителя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16) срок подписания членами конкурсной комиссии протокола о результатах проведения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17) срок подписания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18) право публичного партнера на отказ от проведения конкурса, внесение изменений в конкурсную документацию.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9. ПРЕДСТАВЛЕНИЕ ЗАЯВОК И КОНКУРСНЫХ ПРЕДЛОЖЕНИЙ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9.1. Подать заявку могут лица, указанные в пункте 4.1 настоящего Порядка.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9.2. Заявка должна отвечать требованиям, установленным конкурсной документацией, и содержать документы и материалы, предусмотренные конкурсной документацией и подтверждающие соответствие заявителя требованиям, предъявляемым к участникам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9.3. Заявка оформляется на русском языке в письменной форме и представляется в конкурсную комиссию в порядке, установленном конкурсной документацией, в отдельном запечатанном конверте. К заявке прилагается удостоверенная подписью заявителя опись представленных им документов и материалов, оригинал которой остается в конкурсной комиссии, копия - у заявителя.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9.4. Представленная в конкурсную комиссию заявка подлежит регистрации в журнале заявок под порядковым номером с указанием даты и точного времени ее представления (часы и минуты).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9.5. Конверт с заявкой, представленный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 в связи с истечением срока представления заявок.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9.6. Заявитель вправе изменить или отозвать свою заявку в любое время до истечения срока представления заявок.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Изменение заявки или уведомление о ее отзыве считается действительным, если такое изменение или такое уведомление поступило в конкурсную комиссию до истечения срока представления заявок.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8" w:name="P334"/>
      <w:bookmarkEnd w:id="18"/>
      <w:r w:rsidRPr="00720F6E">
        <w:t>9.7. В случае если по истечении срока представления заявок представлено менее двух заявок, конкурс по решению публичного партнера, принимаемому в течение десяти рабочих дней после истечения этого срока, объявляется несостоявшимся.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9.8. Конкурсное предложение представляется одновременно с заявкой на участие в конкурсе и должно отвечать требованиям, установленным конкурсной документацией, содержать документы и материалы, предусмотренные конкурсной документацией.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9.9. Конкурсное предложение оформляется на русском языке в письменной форме и представляется в конкурсную комиссию в установленном конкурсной документацией порядке в отдельном запечатанном конверте. К конкурсному предложению прилагается удостоверенная подписью заявителя опись представленных им документов и материалов в двух экземплярах, оригинал которой остается в конкурсной комиссии, копия - у заявителя.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9.10.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(часы и минуты). На копии описи представленных заявителем документов и материалов делается отметка о дате и времени представления конкурсного предложения с указанием номера этого конкурсного предложения.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9.11. В конкурсном предложении для каждого критерия конкурса указывается значение предлагаемого заявителем условия в виде числа.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lastRenderedPageBreak/>
        <w:t>9.12. Заявитель вправе изменить или отозвать свое конкурсное предложение в любое время до истечения срока представления в конкурсную комиссию заявок. Изменение конкурсного предложения или уведомление о его отзыве считается действительным, если такое изменение или такое уведомление поступило в конкурсную комиссию до истечения срока представления конкурсных предложений.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9.13. В случае отзыва заявителем заявки или конкурсного предложения конкурсная комиссия одновременно возвращает ему конкурсное предложение или заявку соответственно.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10. ВСКРЫТИЕ КОНВЕРТОВ С ЗАЯВКАМИ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10.1. Конверты с заявками вскрываются на заседании конкурсной комиссии в порядке, в день, во время и в месте, которые установлены конкурсной документацией. При этом объявляются и заносятся в протокол вскрытия конвертов с заявками наименование (фамилия, имя, отчество) и место нахождения (место жительства) каждого заявителя, </w:t>
      </w:r>
      <w:proofErr w:type="gramStart"/>
      <w:r w:rsidRPr="00720F6E">
        <w:t>конверт</w:t>
      </w:r>
      <w:proofErr w:type="gramEnd"/>
      <w:r w:rsidRPr="00720F6E">
        <w:t xml:space="preserve"> с заявкой которого вскрывается, а также сведения о наличии в этой заявке документов и материалов.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10.2. Заявители или их представители вправе присутствовать при вскрытии конвертов с заявками.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10.3. Вскрытию подлежат все конверты с заявками, представленными в конкурсную комиссию до истечения установленного конкурсной документацией срока представления заявок.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11. ПРОВЕДЕНИЕ ПРЕДВАРИТЕЛЬНОГО ОТБОРА</w:t>
      </w:r>
    </w:p>
    <w:p w:rsidR="00EC21CB" w:rsidRPr="00720F6E" w:rsidRDefault="00EC21CB" w:rsidP="00EC21CB">
      <w:pPr>
        <w:pStyle w:val="ConsPlusNormal"/>
        <w:jc w:val="center"/>
      </w:pPr>
      <w:r w:rsidRPr="00720F6E">
        <w:t>УЧАСТНИКОВ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11.1. Предварительный отбор участников конкурса проводится в установленном конкурсной документацией порядке конкурсной комиссией, которая определяет: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соответствие заявителя требованиям, установленным главой 4 настоящего Порядка. При этом конкурсная комиссия вправе потребовать от заявителя разъяснения положений представленных им документов и материалов, подтверждающих его соответствие указанным требованиям;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соответствие заявки требованиям, установленным конкурсной документацией. При этом конкурсная комиссия вправе потребовать от заявителя разъяснения положений представленных им в заявке документов и материалов.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11.2. </w:t>
      </w:r>
      <w:proofErr w:type="gramStart"/>
      <w:r w:rsidRPr="00720F6E">
        <w:t>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конкурса, включающим в себя наименования заявителей, прошедших предварительный отбор участников конкурса и допущенных к участию в конкурсе, а также наименования заявителей, не</w:t>
      </w:r>
      <w:proofErr w:type="gramEnd"/>
      <w:r w:rsidRPr="00720F6E">
        <w:t xml:space="preserve"> прошедших предварительного отбора участников конкурса и не допущенных к участию в конкурсе, с обоснованием принятого конкурсной комиссией решения по каждому из заявителей.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11.3. Решение об отказе в допуске заявителя к участию в конкурсе принимается конкурсной комиссией в случае, если: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заявитель не соответствует требованиям, установленным главой 4 настоящего Порядка;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заявка не соответствует требованиям, установленным конкурсной документацией;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представленные заявителем документы и материалы неполны и (или) недостоверны;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4) задаток заявителя не поступил на счет в срок и в размере, </w:t>
      </w:r>
      <w:proofErr w:type="gramStart"/>
      <w:r w:rsidRPr="00720F6E">
        <w:t>которые</w:t>
      </w:r>
      <w:proofErr w:type="gramEnd"/>
      <w:r w:rsidRPr="00720F6E">
        <w:t xml:space="preserve"> установлены конкурсной документацией;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заявитель не представил в конкурсную комиссию конкурсное предложение в установленном конкурсной документацией порядке.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11.4. Конкурсная комиссия в течение пяти рабочих дней со дня </w:t>
      </w:r>
      <w:proofErr w:type="gramStart"/>
      <w:r w:rsidRPr="00720F6E">
        <w:t>подписания протокола проведения предварительного отбора участников конкурса</w:t>
      </w:r>
      <w:proofErr w:type="gramEnd"/>
      <w:r w:rsidRPr="00720F6E">
        <w:t xml:space="preserve"> обязана направить заявителям уведомления о результатах проведения предварительного отбора участников конкурса. Указанные уведомления могут направляться в электронной форме.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19" w:name="P362"/>
      <w:bookmarkEnd w:id="19"/>
      <w:r w:rsidRPr="00720F6E">
        <w:t xml:space="preserve">11.5. </w:t>
      </w:r>
      <w:proofErr w:type="gramStart"/>
      <w:r w:rsidRPr="00720F6E">
        <w:t xml:space="preserve">В случае если конкурс объявлен несостоявшимся в соответствии с пунктом 9.7 настоящего Порядка, публичный партнер вправе вскрыть конверты с единственной представленной заявкой и конкурсным предложением, рассмотреть эти заявку и конкурсное предложение в порядке, установленном конкурсной документацией и настоящим Порядком, в </w:t>
      </w:r>
      <w:r w:rsidRPr="00720F6E">
        <w:lastRenderedPageBreak/>
        <w:t>течение пятнадцати рабочих дней со дня принятия решения о признании конкурса несостоявшимся.</w:t>
      </w:r>
      <w:proofErr w:type="gramEnd"/>
      <w:r w:rsidRPr="00720F6E">
        <w:t xml:space="preserve"> В случае если заявитель и представленные им заявка, конкурсное предложение соответствуют требованиям, установленным конкурсной документацией и настоящим Порядком, публичный партнер по результатам рассмотрения </w:t>
      </w:r>
      <w:proofErr w:type="gramStart"/>
      <w:r w:rsidRPr="00720F6E">
        <w:t>указанных</w:t>
      </w:r>
      <w:proofErr w:type="gramEnd"/>
      <w:r w:rsidRPr="00720F6E">
        <w:t xml:space="preserve"> заявки и конкурсного предложения вправе принять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таким заявителем.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12. ВСКРЫТИЕ КОНВЕРТОВ С КОНКУРСНЫМИ ПРЕДЛОЖЕНИЯМИ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12.1. Конверты с конкурсными предложениями вскрываются на заседании конкурсной комиссии в порядке, в день, во время и в месте, которые установлены конкурсной документацией.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12.2. Участники конкурса или их представители вправе присутствовать при вскрытии конвертов с конкурсными предложениями.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12.3.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конкурса, сведения о наличии в конкурсном предложении документов и материалов. При вскрытии конвертов с конкурсными предложениями в протокол вскрытия конвертов с конкурсными предложениями заносятся значения содержащихся в конкурсных предложениях условий в соответствии с критериями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0" w:name="P369"/>
      <w:bookmarkEnd w:id="20"/>
      <w:r w:rsidRPr="00720F6E">
        <w:t>12.4. В случае если по результатам предварительного отбора участников конкурса к участию в конкурсе допущено менее двух заявителей, конкурс по решению публичного партнера, принимаемому в течение десяти рабочих дней со дня подписания конкурсной комиссией протокола проведения предварительного отбора участников конкурса, объявляется несостоявшимся.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1" w:name="P370"/>
      <w:bookmarkEnd w:id="21"/>
      <w:r w:rsidRPr="00720F6E">
        <w:t xml:space="preserve">12.5. </w:t>
      </w:r>
      <w:proofErr w:type="gramStart"/>
      <w:r w:rsidRPr="00720F6E">
        <w:t>В случае если конкурс объявлен несостоявшимся в соответствии с пунктом 12.4 настоящего Порядка, публичный партнер вправе вскрыть конверт с конкурсным предложением единственного заявителя, допущенного к участию в конкурсе, и рассмотреть его в порядке, установленном конкурсной документацией и настоящим Порядком, в течение пятнадцати рабочих дней со дня принятия решения о признании конкурса несостоявшимся.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В случае если представленное конкурсное предложение соответствует требованиям, установленным конкурсной документацией и настоящим Порядком, публичный партнер по результатам рассмотрения указанного конкурсного предложения вправе принять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таким заявителем.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>
        <w:br w:type="page"/>
      </w:r>
      <w:r w:rsidRPr="00720F6E">
        <w:lastRenderedPageBreak/>
        <w:t>Глава 13. РАССМОТРЕНИЕ И ОЦЕНКА КОНКУРСНЫХ ПРЕДЛОЖЕНИЙ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13.1. Рассмотрение и оценка конкурсных предложений, представленных участниками конкурса, осуществляются в установленном конкурсной документацией порядке конкурсной комиссией.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13.2. Конкурсная комиссия определяет соответствие конкурсного предложения требованиям конкурсной документации и 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13.3.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 и оформляет это решение протоколом рассмотрения конкурсных предложений.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Протокол рассмотрения конкурсных предложений включает в себя наименования участников конкурса, по </w:t>
      </w:r>
      <w:proofErr w:type="gramStart"/>
      <w:r w:rsidRPr="00720F6E">
        <w:t>результатам</w:t>
      </w:r>
      <w:proofErr w:type="gramEnd"/>
      <w:r w:rsidRPr="00720F6E">
        <w:t xml:space="preserve"> рассмотрения конкурсных предложений которых принято решение об их соответствии требованиям конкурсной документации, а также наименования участников конкурса, по результатам рассмотрения конкурсных предложений которых принято решение об их несоответствии требованиям конкурсной документации, с обоснованием принятого конкурсной комиссией решения по каждому из конкурсных предложений.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13.4. Решение о несоответствии конкурсного предложения требованиям конкурсной документации принимается конкурсной комиссией в случае, если: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конкурсное предложение не соответствует требованиям, установленным конкурсной документацией;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участником конкурса не представлены документы и материалы, предусмотренные конкурсной документацией и подтверждающие информацию, содержащуюся в конкурсном предложении;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условие, содержащееся в конкурсном предложении, не соответствует установленным параметрам критерия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представленные участником конкурса документы и материалы неполны и (или) недостоверны.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13.5. Оценка конкурсных предложений, в отношении которых конкурсной комиссией принято решение об их несоответствии требованиям конкурсной документации, не производится.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2" w:name="P385"/>
      <w:bookmarkEnd w:id="22"/>
      <w:r w:rsidRPr="00720F6E">
        <w:t>13.6. Оценка конкурсных предложений осуществляется в следующем порядке: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3" w:name="P386"/>
      <w:bookmarkEnd w:id="23"/>
      <w:r w:rsidRPr="00720F6E">
        <w:t>1) в случае</w:t>
      </w:r>
      <w:r>
        <w:t>,</w:t>
      </w:r>
      <w:r w:rsidRPr="00720F6E">
        <w:t xml:space="preserve"> если для критерия конкурса установлено увеличение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значения</w:t>
      </w:r>
      <w:r>
        <w:t>,</w:t>
      </w:r>
      <w:r w:rsidRPr="00720F6E">
        <w:t xml:space="preserve"> содержащегося в конкурсном предложении условия и наименьшего из значений</w:t>
      </w:r>
      <w:r>
        <w:t>,</w:t>
      </w:r>
      <w:r w:rsidRPr="00720F6E">
        <w:t xml:space="preserve"> содержащихся во всех конкурсных предложениях условий к разности наибольшего из </w:t>
      </w:r>
      <w:proofErr w:type="gramStart"/>
      <w:r w:rsidRPr="00720F6E">
        <w:t>значений</w:t>
      </w:r>
      <w:proofErr w:type="gramEnd"/>
      <w:r w:rsidRPr="00720F6E">
        <w:t xml:space="preserve"> содержащихся во всех конкурсных предложениях условий и наименьшего из </w:t>
      </w:r>
      <w:proofErr w:type="gramStart"/>
      <w:r w:rsidRPr="00720F6E">
        <w:t>значений</w:t>
      </w:r>
      <w:proofErr w:type="gramEnd"/>
      <w:r w:rsidRPr="00720F6E">
        <w:t xml:space="preserve"> содержащихся во всех конкурсных предложениях условий;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4" w:name="P387"/>
      <w:bookmarkEnd w:id="24"/>
      <w:r w:rsidRPr="00720F6E">
        <w:t>2) в случае</w:t>
      </w:r>
      <w:r>
        <w:t>,</w:t>
      </w:r>
      <w:r w:rsidRPr="00720F6E">
        <w:t xml:space="preserve"> если для критерия конкурса установлено уменьшение его начального значения, величина, рассчитываемая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720F6E">
        <w:t>значений</w:t>
      </w:r>
      <w:proofErr w:type="gramEnd"/>
      <w:r w:rsidRPr="00720F6E">
        <w:t xml:space="preserve">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</w:t>
      </w:r>
      <w:proofErr w:type="gramStart"/>
      <w:r w:rsidRPr="00720F6E">
        <w:t>значений</w:t>
      </w:r>
      <w:proofErr w:type="gramEnd"/>
      <w:r w:rsidRPr="00720F6E">
        <w:t xml:space="preserve"> содержащихся во всех конкурсных предложениях условий;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для каждого конкурсного предложения величины, рассчитанные по всем критериям конкурса в соответствии с положениями подпунктов 1 и 2 настоящего пункта, суммируются, и определяется итоговая величина.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13.7. Содержащиеся в конкурсных предложениях условия оцениваются конкурсной комиссией путем сравнения результатов суммирования итоговой величины, определенной в порядке, предусмотренном пунктом 13.6 настоящего Порядка.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5" w:name="P390"/>
      <w:bookmarkEnd w:id="25"/>
      <w:r w:rsidRPr="00720F6E">
        <w:t>13.8. В случае</w:t>
      </w:r>
      <w:proofErr w:type="gramStart"/>
      <w:r>
        <w:t>,</w:t>
      </w:r>
      <w:proofErr w:type="gramEnd"/>
      <w:r w:rsidRPr="00720F6E">
        <w:t xml:space="preserve"> если конкурсной комиссией признано соответствующими требованиям, установленным конкурсной документацией, менее двух конкурсных предложений, конкурс по решению публичного партнера, принимаемому в течение десяти рабочих дней со дня подписания </w:t>
      </w:r>
      <w:r w:rsidRPr="00720F6E">
        <w:lastRenderedPageBreak/>
        <w:t>конкурсной комиссией протокола рассмотрения конкурсных предложений, объявляется несостоявшимся.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6" w:name="P391"/>
      <w:bookmarkEnd w:id="26"/>
      <w:r w:rsidRPr="00720F6E">
        <w:t>13.9. В случае</w:t>
      </w:r>
      <w:proofErr w:type="gramStart"/>
      <w:r>
        <w:t>,</w:t>
      </w:r>
      <w:proofErr w:type="gramEnd"/>
      <w:r w:rsidRPr="00720F6E">
        <w:t xml:space="preserve"> если конкурс объявлен несостоявшимся в соответствии с пунктом 13.8 настоящего Порядка, публичный партнер вправе рассмотреть единственное соответствующее требованиям, установленным конкурсной документацией, конкурсное предложение и принять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с представившим его участником конкурса в соответствии с условиями, содержащимися в представленном им конкурсном предложении, в течение пятнадцати рабочих дней со дня принятия решения о признании конкурса </w:t>
      </w:r>
      <w:proofErr w:type="gramStart"/>
      <w:r w:rsidRPr="00720F6E">
        <w:t>несостоявшимся</w:t>
      </w:r>
      <w:proofErr w:type="gramEnd"/>
      <w:r w:rsidRPr="00720F6E">
        <w:t>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14. ОПРЕДЕЛЕНИЕ ПОБЕДИТЕЛЯ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14.1. Победителем конкурса признается участник конкурса, предложивший наилучшие условия, определяемые в порядке, предусмотренном пунктом 13.6 настоящего Порядка.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14.2. В случае</w:t>
      </w:r>
      <w:proofErr w:type="gramStart"/>
      <w:r>
        <w:t>,</w:t>
      </w:r>
      <w:proofErr w:type="gramEnd"/>
      <w:r w:rsidRPr="00720F6E">
        <w:t xml:space="preserve"> если два и более конкурсных предложения содержат равные наилучшие условия, победителем конкурса признается участник конкурса, раньше других указанных участников конкурса представивший заявку в конкурсную комиссию.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14.3. Конкурсная комиссия на основании результатов оценки конкурсных предложений принимает решение об определении победителя конкурса и оформляет это решение протоколом оценки конкурсных предложений, в котором указываются: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1) критерии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условия, содержащиеся в конкурсных предложениях;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требованиям конкурсной документации;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результаты оценки конкурсных предложений в соответствии с пунктом 13.6 настоящего Порядка;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наименование и место нахождения (для юридического лица), фамилия, имя, отчество и место жительства (для индивидуального предпринимателя)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15. СОДЕРЖАНИЕ ПРОТОКОЛА О РЕЗУЛЬТАТАХ ПРОВЕДЕНИЯ</w:t>
      </w:r>
    </w:p>
    <w:p w:rsidR="00EC21CB" w:rsidRPr="00720F6E" w:rsidRDefault="00EC21CB" w:rsidP="00EC21CB">
      <w:pPr>
        <w:pStyle w:val="ConsPlusNormal"/>
        <w:jc w:val="center"/>
      </w:pPr>
      <w:r w:rsidRPr="00720F6E">
        <w:t>КОНКУРСА И СРОК ЕГО ПОДПИСАНИЯ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15.1. Конкурсной комиссией не позднее чем через пять рабочих дней со дня подписания ею протокола рассмотрения и оценки конкурсных предложений подписывается протокол о результатах проведения конкурса, в который включаются: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1)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2) сообщение о проведении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3) конкурсная документация и внесенные в нее изменения;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4) запросы о разъяснении положений конкурсной документации и соответствующие разъяснения конкурсной комиссии;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5) протокол вскрытия конвертов с заявками;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6) оригиналы заявок, представленные в конкурсную комиссию;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7) протокол проведения предварительного отбора участников конкурса;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8) протокол вскрытия конвертов с конкурсными предложениями;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9) протокол рассмотрения конкурсных предложений;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10) протокол оценки конкурсных предложений.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15.2. </w:t>
      </w:r>
      <w:proofErr w:type="gramStart"/>
      <w:r w:rsidRPr="00720F6E">
        <w:t xml:space="preserve">Суммы внесенных заявителями задатков возвращаются всем заявителям, за исключением победителя конкурса, а также лиц, в отношении которых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в соответствии с пунктами 11.5, 12.5, 13.9 настоящего Порядка, в течение тридцати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несостоявшимся.</w:t>
      </w:r>
      <w:proofErr w:type="gramEnd"/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15.3. Протокол о результатах проведения конкурса хранится у публичного партнера в течение срока действия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16. ОПУБЛИКОВАНИЕ И РАЗМЕЩЕНИЕ СООБЩЕНИЯ О РЕЗУЛЬТАТАХ</w:t>
      </w:r>
    </w:p>
    <w:p w:rsidR="00EC21CB" w:rsidRPr="00720F6E" w:rsidRDefault="00EC21CB" w:rsidP="00EC21CB">
      <w:pPr>
        <w:pStyle w:val="ConsPlusNormal"/>
        <w:jc w:val="center"/>
      </w:pPr>
      <w:r w:rsidRPr="00720F6E">
        <w:t>ПРОВЕДЕНИЯ КОНКУРСА, УВЕДОМЛЕНИЕ УЧАСТНИКОВ КОНКУРСА</w:t>
      </w:r>
    </w:p>
    <w:p w:rsidR="00EC21CB" w:rsidRPr="00720F6E" w:rsidRDefault="00EC21CB" w:rsidP="00EC21CB">
      <w:pPr>
        <w:pStyle w:val="ConsPlusNormal"/>
        <w:jc w:val="center"/>
      </w:pPr>
      <w:r w:rsidRPr="00720F6E">
        <w:t>О РЕЗУЛЬТАТАХ ПРОВЕДЕНИЯ КОНКУРСА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16.1. </w:t>
      </w:r>
      <w:proofErr w:type="gramStart"/>
      <w:r w:rsidRPr="00720F6E">
        <w:t xml:space="preserve">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опубликовать сообщение о результатах проведения конкурса с указанием наименования (для юридического лица) или фамилии, имени, отчества (для индивидуального предпринимателя) победителя конкурса или решение об объявлении конкурса несостоявшимся и разместить такое </w:t>
      </w:r>
      <w:r>
        <w:t xml:space="preserve">сообщение на официальном сайте </w:t>
      </w:r>
      <w:r w:rsidRPr="00975A32">
        <w:t>А</w:t>
      </w:r>
      <w:r w:rsidRPr="00720F6E">
        <w:t>дминистрации</w:t>
      </w:r>
      <w:proofErr w:type="gramEnd"/>
      <w:r w:rsidR="000925CB" w:rsidRPr="000925CB">
        <w:t xml:space="preserve"> </w:t>
      </w:r>
      <w:r w:rsidR="000925CB">
        <w:t>Тарминского</w:t>
      </w:r>
      <w:r w:rsidRPr="00720F6E">
        <w:t xml:space="preserve"> </w:t>
      </w:r>
      <w:r w:rsidRPr="0056506F">
        <w:t xml:space="preserve">сельского поселения </w:t>
      </w:r>
      <w:r w:rsidRPr="00720F6E">
        <w:t>в сети «Интернет».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>16.2. Конкурсная комиссия в течение пятнадцати рабочих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участникам конкурса о результатах проведения конкурса. Указанное уведомление может также направляться в электронной форме.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jc w:val="center"/>
      </w:pPr>
      <w:r w:rsidRPr="00720F6E">
        <w:t>Глава 17. ПОРЯДОК ЗАКЛЮЧЕНИЯ СОГЛАШЕНИЯ</w:t>
      </w:r>
    </w:p>
    <w:p w:rsidR="00EC21CB" w:rsidRPr="00720F6E" w:rsidRDefault="00EC21CB" w:rsidP="00EC21CB">
      <w:pPr>
        <w:pStyle w:val="ConsPlusNormal"/>
        <w:jc w:val="center"/>
      </w:pPr>
      <w:r w:rsidRPr="00720F6E">
        <w:t>О МУНИЦИПАЛЬНО-ЧАСТНОМ ПАРТНЕРСТВЕ</w:t>
      </w:r>
    </w:p>
    <w:p w:rsidR="00EC21CB" w:rsidRPr="00720F6E" w:rsidRDefault="00EC21CB" w:rsidP="00EC21CB">
      <w:pPr>
        <w:pStyle w:val="ConsPlusNormal"/>
        <w:jc w:val="both"/>
      </w:pP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17.1. </w:t>
      </w:r>
      <w:proofErr w:type="gramStart"/>
      <w:r w:rsidRPr="00720F6E">
        <w:t xml:space="preserve">Публичный партнер в течение пяти рабочих дней со дня подписания членами конкурсной комиссии протокола о результатах проведения конкурса или со дня принятия 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иным лицом в соответствии с пунктами 11.5, 12.5, 13.9, 17.5, 17.6 настоящего Порядка направляет победителю конкурса или иному лицу, в отношении которого публичным партнером принято решение о заключении соглашения о</w:t>
      </w:r>
      <w:proofErr w:type="gramEnd"/>
      <w:r w:rsidRPr="00720F6E">
        <w:t xml:space="preserve"> </w:t>
      </w:r>
      <w:proofErr w:type="spellStart"/>
      <w:r w:rsidRPr="00720F6E">
        <w:t>муниципально</w:t>
      </w:r>
      <w:proofErr w:type="spellEnd"/>
      <w:r w:rsidRPr="00720F6E">
        <w:t xml:space="preserve">-частном </w:t>
      </w:r>
      <w:proofErr w:type="gramStart"/>
      <w:r w:rsidRPr="00720F6E">
        <w:t>партнерстве</w:t>
      </w:r>
      <w:proofErr w:type="gramEnd"/>
      <w:r w:rsidRPr="00720F6E">
        <w:t xml:space="preserve"> в соответствии с пунктами 11.5, 12.5, 13.9, 17.5, 17.6 настоящего Порядка, копию указанного протокола (решения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с иным лицом) и проект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17.2. </w:t>
      </w:r>
      <w:proofErr w:type="gramStart"/>
      <w:r w:rsidRPr="00720F6E">
        <w:t xml:space="preserve">После дня подписания членами конкурсной комиссии протокола о результатах проведения конкурса (дня принятия 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с иным лицом в соответствии с пунктами 11.5, 12.5, 13.9, 17.5, 17.6 настоящего Порядка) орган, уполномоченный публичным партнером, на основании 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проводит переговоры в форме совместных совещаний с победителем конкурса или с иным лицом</w:t>
      </w:r>
      <w:proofErr w:type="gramEnd"/>
      <w:r w:rsidRPr="00720F6E">
        <w:t xml:space="preserve">, в </w:t>
      </w:r>
      <w:proofErr w:type="gramStart"/>
      <w:r w:rsidRPr="00720F6E">
        <w:t>отношении</w:t>
      </w:r>
      <w:proofErr w:type="gramEnd"/>
      <w:r w:rsidRPr="00720F6E">
        <w:t xml:space="preserve">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соответствии с пунктами 11.5, 12.5, 13.9, 17.5, 17.6 настоящего Порядка, в целях обсуждения условий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и их возможного изменения по результатам переговоров.</w:t>
      </w:r>
    </w:p>
    <w:p w:rsidR="00EC21CB" w:rsidRPr="00720F6E" w:rsidRDefault="00EC21CB" w:rsidP="00EC21CB">
      <w:pPr>
        <w:pStyle w:val="ConsPlusNormal"/>
        <w:ind w:firstLine="540"/>
        <w:jc w:val="both"/>
      </w:pPr>
      <w:proofErr w:type="gramStart"/>
      <w:r w:rsidRPr="00720F6E">
        <w:t xml:space="preserve">По результатам переговоров не могут быть изменены условия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если указанные условия определялись на основании 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или их содержание определялось на основании конкурсного предложения победителя конкурса или иного лица, в отношении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в соответствии с пунктами 11.5, 12.5, 13.9, 17.5, 17.6</w:t>
      </w:r>
      <w:proofErr w:type="gramEnd"/>
      <w:r w:rsidRPr="00720F6E">
        <w:t xml:space="preserve"> настоящего Порядка.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Срок и порядок проведения переговоров определяются конкурсной документацией. Конкурсной документацией могут быть предусмотрены иные условия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которые не подлежат изменению в ходе переговоров.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7" w:name="P435"/>
      <w:bookmarkEnd w:id="27"/>
      <w:r w:rsidRPr="00720F6E">
        <w:t xml:space="preserve">17.3. </w:t>
      </w:r>
      <w:proofErr w:type="gramStart"/>
      <w:r w:rsidRPr="00720F6E">
        <w:t xml:space="preserve">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должно быть подписано в течение тридцати рабочих дней со дня направления победителю конкурса или иному лицу, в отношении которого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соответствии с пунктами 11.5, </w:t>
      </w:r>
      <w:hyperlink w:anchor="P370" w:history="1">
        <w:r w:rsidRPr="00720F6E">
          <w:t>12.5</w:t>
        </w:r>
      </w:hyperlink>
      <w:r w:rsidRPr="00720F6E">
        <w:t xml:space="preserve">, 13.9, 17.5, 17.6 настоящего Порядка, копии протокола о результатах проведения конкурса (решения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иным лицом</w:t>
      </w:r>
      <w:proofErr w:type="gramEnd"/>
      <w:r w:rsidRPr="00720F6E">
        <w:t xml:space="preserve">) и проекта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17.4. В случае если до дня подписания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определяемого в соответствии с пунктом 17.3 настоящего Порядка, победитель конкурса или иное </w:t>
      </w:r>
      <w:r w:rsidRPr="00720F6E">
        <w:lastRenderedPageBreak/>
        <w:t xml:space="preserve">лицо (в случаях, указанных в пунктах 11.5, 12.5, 13.9 настоящего Порядка) не представили публичному партнеру документы, предусмотренные конкурсной документацией и представляемые в целях заключения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публичный партнер принимает решение об отказе в заключени</w:t>
      </w:r>
      <w:proofErr w:type="gramStart"/>
      <w:r w:rsidRPr="00720F6E">
        <w:t>и</w:t>
      </w:r>
      <w:proofErr w:type="gramEnd"/>
      <w:r w:rsidRPr="00720F6E">
        <w:t xml:space="preserve">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</w:t>
      </w:r>
      <w:proofErr w:type="gramStart"/>
      <w:r w:rsidRPr="00720F6E">
        <w:t>партнерстве</w:t>
      </w:r>
      <w:proofErr w:type="gramEnd"/>
      <w:r w:rsidRPr="00720F6E">
        <w:t xml:space="preserve"> с победителем конкурса или иным лицом.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8" w:name="P437"/>
      <w:bookmarkEnd w:id="28"/>
      <w:r w:rsidRPr="00720F6E">
        <w:t xml:space="preserve">17.5. </w:t>
      </w:r>
      <w:proofErr w:type="gramStart"/>
      <w:r w:rsidRPr="00720F6E">
        <w:t>В случае принятия в отношении победителя конкурса решения об отказе в заключении с ним соглашения</w:t>
      </w:r>
      <w:proofErr w:type="gramEnd"/>
      <w:r w:rsidRPr="00720F6E">
        <w:t xml:space="preserve">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публичный партнер вправе принять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участником конкурса, конкурсное предложение которого по результатам оценки конкурсных предложений содержит лучшие условия, следующие после условий, предложенных победителем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bookmarkStart w:id="29" w:name="P438"/>
      <w:bookmarkEnd w:id="29"/>
      <w:r w:rsidRPr="00720F6E">
        <w:t xml:space="preserve">17.6. В случае отказа или уклонения победителя конкурса от подписания в установленный срок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публичный партнер вправе принять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участником конкурса, конкурсное предложение которого по результатам оценки конкурсных предложений содержит лучшие условия, следующие после условий, предложенных победителем конкурса.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17.7. </w:t>
      </w:r>
      <w:proofErr w:type="gramStart"/>
      <w:r w:rsidRPr="00720F6E">
        <w:t xml:space="preserve">В случае если до установленного пунктом 17.3 настоящего Порядка дня подписания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участник конкурса, которому в соответствии с пунктами 17.5 и 17.6 настоящего Порядка публичный партнер предложил заключить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партнерстве, не представил публичному партнеру документы, предусмотренные конкурсной документацией и представляемые в целях заключения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партнерстве, публичный партнер принимает решение об отказе в заключении</w:t>
      </w:r>
      <w:proofErr w:type="gramEnd"/>
      <w:r w:rsidRPr="00720F6E">
        <w:t xml:space="preserve">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 с таким участником конкурса и об объявлении конкурса несостоявшимся.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17.8. Соглашение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заключается в письменной форме с победителем конкурса или иными лицами, указанными в пунктах 11.5, 12.5, 13.9, 17.5, 17.6 настоящего Порядка, при условии представления ими документов, предусмотренных конкурсной документацией и представляемых в целях заключения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партнерстве.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 вступает в силу со дня его подписания.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17.9. Задаток, внесенный победителем конкурса или иными лицами, в отношении которых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соответствии с пунктами 11.5, 12.5, 13.9 настоящего Порядка, возвращается указанным лицам в течение тридцати рабочих дней со дня подписания с такими лицами соглашения о </w:t>
      </w:r>
      <w:proofErr w:type="spellStart"/>
      <w:r w:rsidRPr="00720F6E">
        <w:t>муниципально</w:t>
      </w:r>
      <w:proofErr w:type="spellEnd"/>
      <w:r w:rsidRPr="00720F6E">
        <w:t>-частном партнерстве.</w:t>
      </w:r>
    </w:p>
    <w:p w:rsidR="00EC21CB" w:rsidRPr="00720F6E" w:rsidRDefault="00EC21CB" w:rsidP="00EC21CB">
      <w:pPr>
        <w:pStyle w:val="ConsPlusNormal"/>
        <w:ind w:firstLine="540"/>
        <w:jc w:val="both"/>
      </w:pPr>
      <w:r w:rsidRPr="00720F6E">
        <w:t xml:space="preserve">Победителю конкурса, иным лицам, в отношении которых публичным партнером принято решение о заключении соглашения о </w:t>
      </w:r>
      <w:proofErr w:type="spellStart"/>
      <w:r w:rsidRPr="00720F6E">
        <w:t>муниципально</w:t>
      </w:r>
      <w:proofErr w:type="spellEnd"/>
      <w:r w:rsidRPr="00720F6E">
        <w:t xml:space="preserve">-частном партнерстве в соответствии с пунктами 11.5, 12.5, 13.9 настоящего Порядка, не подписавшим в установленный срок соглашение о </w:t>
      </w:r>
      <w:proofErr w:type="spellStart"/>
      <w:r w:rsidRPr="00720F6E">
        <w:t>муниципально</w:t>
      </w:r>
      <w:proofErr w:type="spellEnd"/>
      <w:r w:rsidRPr="00720F6E">
        <w:t>-частном партнерстве, внесенный задаток не возвращается.</w:t>
      </w:r>
    </w:p>
    <w:p w:rsidR="00EC21CB" w:rsidRDefault="00EC21CB" w:rsidP="00EC21CB">
      <w:pPr>
        <w:pStyle w:val="ConsPlusNormal"/>
        <w:jc w:val="both"/>
      </w:pPr>
    </w:p>
    <w:p w:rsidR="00C74072" w:rsidRDefault="00C74072" w:rsidP="00EC21CB">
      <w:pPr>
        <w:pStyle w:val="ConsPlusNormal"/>
        <w:jc w:val="both"/>
      </w:pPr>
    </w:p>
    <w:p w:rsidR="00C74072" w:rsidRDefault="00C74072" w:rsidP="00EC21CB">
      <w:pPr>
        <w:pStyle w:val="ConsPlusNormal"/>
        <w:jc w:val="both"/>
      </w:pPr>
    </w:p>
    <w:p w:rsidR="00C74072" w:rsidRDefault="00C74072" w:rsidP="00EC21CB">
      <w:pPr>
        <w:pStyle w:val="ConsPlusNormal"/>
        <w:jc w:val="both"/>
      </w:pPr>
    </w:p>
    <w:p w:rsidR="00EC21CB" w:rsidRDefault="00EC21CB" w:rsidP="00EC21CB">
      <w:pPr>
        <w:jc w:val="both"/>
      </w:pPr>
      <w:r>
        <w:t xml:space="preserve">Глава </w:t>
      </w:r>
      <w:r w:rsidR="00551969">
        <w:t>Тарминского</w:t>
      </w:r>
    </w:p>
    <w:p w:rsidR="00EC21CB" w:rsidRPr="00B4598D" w:rsidRDefault="00EC21CB" w:rsidP="00EC21CB">
      <w:pPr>
        <w:jc w:val="both"/>
      </w:pPr>
      <w:r>
        <w:t>сельского поселения</w:t>
      </w:r>
      <w:r w:rsidR="00C74072">
        <w:t xml:space="preserve">                                                              М.Т. Коротюк</w:t>
      </w:r>
    </w:p>
    <w:p w:rsidR="00EC21CB" w:rsidRDefault="00EC21CB" w:rsidP="00EC21CB"/>
    <w:p w:rsidR="00C74072" w:rsidRDefault="00C74072" w:rsidP="00EC21CB"/>
    <w:p w:rsidR="00C74072" w:rsidRDefault="00C74072" w:rsidP="00EC21CB"/>
    <w:p w:rsidR="00C74072" w:rsidRDefault="00C74072" w:rsidP="00EC21CB"/>
    <w:p w:rsidR="00C74072" w:rsidRDefault="00C74072" w:rsidP="00EC21CB"/>
    <w:p w:rsidR="00C74072" w:rsidRDefault="00C74072" w:rsidP="00EC21CB"/>
    <w:p w:rsidR="00C74072" w:rsidRDefault="00C74072" w:rsidP="00EC21CB"/>
    <w:p w:rsidR="00C74072" w:rsidRDefault="00C74072" w:rsidP="00EC21CB"/>
    <w:p w:rsidR="00A900A7" w:rsidRDefault="00A900A7"/>
    <w:sectPr w:rsidR="00A9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1CB"/>
    <w:rsid w:val="00007D47"/>
    <w:rsid w:val="00054824"/>
    <w:rsid w:val="00061E2F"/>
    <w:rsid w:val="00082D6A"/>
    <w:rsid w:val="000925CB"/>
    <w:rsid w:val="00101C84"/>
    <w:rsid w:val="00146449"/>
    <w:rsid w:val="00155410"/>
    <w:rsid w:val="00190392"/>
    <w:rsid w:val="00252E54"/>
    <w:rsid w:val="00255E8C"/>
    <w:rsid w:val="002D3F45"/>
    <w:rsid w:val="002E70AA"/>
    <w:rsid w:val="00433B1E"/>
    <w:rsid w:val="004C0107"/>
    <w:rsid w:val="00551969"/>
    <w:rsid w:val="00581170"/>
    <w:rsid w:val="0058558C"/>
    <w:rsid w:val="006626FB"/>
    <w:rsid w:val="006F0D44"/>
    <w:rsid w:val="00721D5B"/>
    <w:rsid w:val="007C300A"/>
    <w:rsid w:val="007D58A2"/>
    <w:rsid w:val="007F7367"/>
    <w:rsid w:val="008C5994"/>
    <w:rsid w:val="009271E1"/>
    <w:rsid w:val="009F081B"/>
    <w:rsid w:val="00A900A7"/>
    <w:rsid w:val="00AC7D88"/>
    <w:rsid w:val="00AD4D9D"/>
    <w:rsid w:val="00B134CD"/>
    <w:rsid w:val="00BB339D"/>
    <w:rsid w:val="00C32028"/>
    <w:rsid w:val="00C521BB"/>
    <w:rsid w:val="00C74072"/>
    <w:rsid w:val="00E329D6"/>
    <w:rsid w:val="00E65C09"/>
    <w:rsid w:val="00E7220D"/>
    <w:rsid w:val="00EC21CB"/>
    <w:rsid w:val="00EC780B"/>
    <w:rsid w:val="00EE6B1D"/>
    <w:rsid w:val="00EF3ADA"/>
    <w:rsid w:val="00F66342"/>
    <w:rsid w:val="00FD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21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C21CB"/>
    <w:pPr>
      <w:autoSpaceDE w:val="0"/>
      <w:autoSpaceDN w:val="0"/>
      <w:adjustRightInd w:val="0"/>
    </w:pPr>
    <w:rPr>
      <w:sz w:val="22"/>
      <w:szCs w:val="22"/>
    </w:rPr>
  </w:style>
  <w:style w:type="paragraph" w:customStyle="1" w:styleId="ConsPlusTitle">
    <w:name w:val="ConsPlusTitle"/>
    <w:rsid w:val="00EC21CB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3">
    <w:name w:val="No Spacing"/>
    <w:qFormat/>
    <w:rsid w:val="00EC21CB"/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EC21CB"/>
    <w:pPr>
      <w:spacing w:before="100" w:beforeAutospacing="1" w:after="100" w:afterAutospacing="1"/>
    </w:pPr>
  </w:style>
  <w:style w:type="character" w:styleId="a5">
    <w:name w:val="Hyperlink"/>
    <w:rsid w:val="00EF3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10217</Words>
  <Characters>58243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Тарминское с/п</Company>
  <LinksUpToDate>false</LinksUpToDate>
  <CharactersWithSpaces>68324</CharactersWithSpaces>
  <SharedDoc>false</SharedDoc>
  <HLinks>
    <vt:vector size="6" baseType="variant"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Саша</cp:lastModifiedBy>
  <cp:revision>2</cp:revision>
  <dcterms:created xsi:type="dcterms:W3CDTF">2016-07-18T03:38:00Z</dcterms:created>
  <dcterms:modified xsi:type="dcterms:W3CDTF">2016-07-18T03:38:00Z</dcterms:modified>
</cp:coreProperties>
</file>