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612E3" w:rsidRDefault="00C35E8C" w:rsidP="006612E3">
      <w:pPr>
        <w:spacing w:after="0" w:line="240" w:lineRule="auto"/>
        <w:ind w:firstLine="709"/>
        <w:jc w:val="center"/>
        <w:rPr>
          <w:rFonts w:ascii="Arial" w:hAnsi="Arial" w:cs="Arial"/>
          <w:b/>
          <w:sz w:val="32"/>
          <w:szCs w:val="32"/>
        </w:rPr>
      </w:pPr>
      <w:r>
        <w:rPr>
          <w:rFonts w:ascii="Arial" w:hAnsi="Arial" w:cs="Arial"/>
          <w:b/>
          <w:sz w:val="32"/>
          <w:szCs w:val="32"/>
        </w:rPr>
        <w:t>13.1</w:t>
      </w:r>
      <w:r w:rsidR="006612E3">
        <w:rPr>
          <w:rFonts w:ascii="Arial" w:hAnsi="Arial" w:cs="Arial"/>
          <w:b/>
          <w:sz w:val="32"/>
          <w:szCs w:val="32"/>
        </w:rPr>
        <w:t>1.202</w:t>
      </w:r>
      <w:r>
        <w:rPr>
          <w:rFonts w:ascii="Arial" w:hAnsi="Arial" w:cs="Arial"/>
          <w:b/>
          <w:sz w:val="32"/>
          <w:szCs w:val="32"/>
        </w:rPr>
        <w:t>5</w:t>
      </w:r>
      <w:r w:rsidR="006612E3">
        <w:rPr>
          <w:rFonts w:ascii="Arial" w:hAnsi="Arial" w:cs="Arial"/>
          <w:b/>
          <w:sz w:val="32"/>
          <w:szCs w:val="32"/>
        </w:rPr>
        <w:t xml:space="preserve"> №</w:t>
      </w:r>
      <w:r w:rsidR="00693F80">
        <w:rPr>
          <w:rFonts w:ascii="Arial" w:hAnsi="Arial" w:cs="Arial"/>
          <w:b/>
          <w:sz w:val="32"/>
          <w:szCs w:val="32"/>
        </w:rPr>
        <w:t>53</w:t>
      </w:r>
      <w:r w:rsidR="006612E3">
        <w:rPr>
          <w:rFonts w:ascii="Arial" w:hAnsi="Arial" w:cs="Arial"/>
          <w:b/>
          <w:sz w:val="32"/>
          <w:szCs w:val="32"/>
        </w:rPr>
        <w:t xml:space="preserve"> </w:t>
      </w:r>
    </w:p>
    <w:p w:rsidR="006612E3" w:rsidRDefault="006612E3" w:rsidP="006612E3">
      <w:pPr>
        <w:pStyle w:val="a7"/>
        <w:spacing w:after="0"/>
        <w:ind w:firstLine="709"/>
        <w:jc w:val="center"/>
        <w:rPr>
          <w:rFonts w:ascii="Arial" w:hAnsi="Arial" w:cs="Arial"/>
          <w:b/>
          <w:sz w:val="32"/>
          <w:szCs w:val="32"/>
        </w:rPr>
      </w:pPr>
      <w:r>
        <w:rPr>
          <w:rFonts w:ascii="Arial" w:hAnsi="Arial" w:cs="Arial"/>
          <w:b/>
          <w:sz w:val="32"/>
          <w:szCs w:val="32"/>
        </w:rPr>
        <w:t>РОССИЙСКАЯ ФЕДЕРАЦИЯ</w:t>
      </w:r>
    </w:p>
    <w:p w:rsidR="006612E3" w:rsidRDefault="006612E3" w:rsidP="006612E3">
      <w:pPr>
        <w:spacing w:after="0" w:line="240" w:lineRule="auto"/>
        <w:ind w:firstLine="709"/>
        <w:jc w:val="center"/>
        <w:rPr>
          <w:rFonts w:ascii="Arial" w:hAnsi="Arial" w:cs="Arial"/>
          <w:b/>
          <w:sz w:val="32"/>
          <w:szCs w:val="32"/>
        </w:rPr>
      </w:pPr>
      <w:r>
        <w:rPr>
          <w:rFonts w:ascii="Arial" w:hAnsi="Arial" w:cs="Arial"/>
          <w:b/>
          <w:sz w:val="32"/>
          <w:szCs w:val="32"/>
        </w:rPr>
        <w:t>ИРКУТСКАЯ ОБЛАСТЬ</w:t>
      </w:r>
    </w:p>
    <w:p w:rsidR="006612E3" w:rsidRDefault="006612E3" w:rsidP="006612E3">
      <w:pPr>
        <w:spacing w:after="0" w:line="240" w:lineRule="auto"/>
        <w:ind w:firstLine="709"/>
        <w:jc w:val="center"/>
        <w:rPr>
          <w:rFonts w:ascii="Arial" w:hAnsi="Arial" w:cs="Arial"/>
          <w:b/>
          <w:sz w:val="32"/>
          <w:szCs w:val="32"/>
        </w:rPr>
      </w:pPr>
      <w:r>
        <w:rPr>
          <w:rFonts w:ascii="Arial" w:hAnsi="Arial" w:cs="Arial"/>
          <w:b/>
          <w:sz w:val="32"/>
          <w:szCs w:val="32"/>
        </w:rPr>
        <w:t>БРАТСКИЙ МУНИЦИПАЛЬНЫЙ РАЙОН</w:t>
      </w:r>
    </w:p>
    <w:p w:rsidR="0018252F" w:rsidRDefault="0018252F" w:rsidP="006612E3">
      <w:pPr>
        <w:spacing w:after="0" w:line="240" w:lineRule="auto"/>
        <w:ind w:firstLine="709"/>
        <w:jc w:val="center"/>
        <w:rPr>
          <w:rFonts w:ascii="Arial" w:hAnsi="Arial" w:cs="Arial"/>
          <w:b/>
          <w:sz w:val="32"/>
          <w:szCs w:val="32"/>
        </w:rPr>
      </w:pPr>
      <w:r>
        <w:rPr>
          <w:rFonts w:ascii="Arial" w:hAnsi="Arial" w:cs="Arial"/>
          <w:b/>
          <w:sz w:val="32"/>
          <w:szCs w:val="32"/>
        </w:rPr>
        <w:t>ГЛАВА</w:t>
      </w:r>
    </w:p>
    <w:p w:rsidR="006612E3" w:rsidRDefault="00665F52" w:rsidP="006612E3">
      <w:pPr>
        <w:spacing w:after="0" w:line="240" w:lineRule="auto"/>
        <w:ind w:firstLine="709"/>
        <w:jc w:val="center"/>
        <w:rPr>
          <w:rFonts w:ascii="Arial" w:hAnsi="Arial" w:cs="Arial"/>
          <w:b/>
          <w:color w:val="000000"/>
          <w:sz w:val="32"/>
          <w:szCs w:val="32"/>
        </w:rPr>
      </w:pPr>
      <w:r>
        <w:rPr>
          <w:rFonts w:ascii="Arial" w:hAnsi="Arial" w:cs="Arial"/>
          <w:b/>
          <w:color w:val="000000"/>
          <w:sz w:val="32"/>
          <w:szCs w:val="32"/>
        </w:rPr>
        <w:t>ТАРМИН</w:t>
      </w:r>
      <w:r w:rsidR="006612E3">
        <w:rPr>
          <w:rFonts w:ascii="Arial" w:hAnsi="Arial" w:cs="Arial"/>
          <w:b/>
          <w:color w:val="000000"/>
          <w:sz w:val="32"/>
          <w:szCs w:val="32"/>
        </w:rPr>
        <w:t>СКОГО СЕЛЬСКОГО ПОСЕЛЕНИЯ</w:t>
      </w:r>
    </w:p>
    <w:p w:rsidR="006612E3" w:rsidRDefault="006612E3" w:rsidP="006612E3">
      <w:pPr>
        <w:spacing w:after="0" w:line="240" w:lineRule="auto"/>
        <w:ind w:firstLine="709"/>
        <w:jc w:val="center"/>
        <w:rPr>
          <w:rFonts w:ascii="Arial" w:hAnsi="Arial" w:cs="Arial"/>
          <w:b/>
          <w:sz w:val="32"/>
          <w:szCs w:val="32"/>
        </w:rPr>
      </w:pPr>
      <w:r>
        <w:rPr>
          <w:rFonts w:ascii="Arial" w:hAnsi="Arial" w:cs="Arial"/>
          <w:b/>
          <w:sz w:val="32"/>
          <w:szCs w:val="32"/>
        </w:rPr>
        <w:t>ПОСТАНОВЛЕНИЕ</w:t>
      </w:r>
    </w:p>
    <w:p w:rsidR="000E1373" w:rsidRPr="006612E3" w:rsidRDefault="000E1373" w:rsidP="006612E3">
      <w:pPr>
        <w:spacing w:after="0" w:line="240" w:lineRule="auto"/>
        <w:ind w:firstLine="709"/>
        <w:jc w:val="center"/>
        <w:rPr>
          <w:rFonts w:ascii="Arial" w:hAnsi="Arial" w:cs="Arial"/>
          <w:b/>
          <w:sz w:val="24"/>
          <w:szCs w:val="24"/>
        </w:rPr>
      </w:pPr>
    </w:p>
    <w:p w:rsidR="000E1373" w:rsidRPr="006612E3" w:rsidRDefault="000E1373" w:rsidP="006612E3">
      <w:pPr>
        <w:spacing w:after="0" w:line="240" w:lineRule="auto"/>
        <w:ind w:firstLine="709"/>
        <w:jc w:val="center"/>
        <w:rPr>
          <w:rFonts w:ascii="Arial" w:hAnsi="Arial" w:cs="Arial"/>
          <w:b/>
          <w:sz w:val="32"/>
          <w:szCs w:val="32"/>
        </w:rPr>
      </w:pPr>
      <w:r w:rsidRPr="006612E3">
        <w:rPr>
          <w:rFonts w:ascii="Arial" w:hAnsi="Arial" w:cs="Arial"/>
          <w:b/>
          <w:sz w:val="32"/>
          <w:szCs w:val="32"/>
        </w:rPr>
        <w:t xml:space="preserve">ОБ УТВЕРЖДЕНИИ ПОРЯДКА </w:t>
      </w:r>
      <w:r w:rsidRPr="006612E3">
        <w:rPr>
          <w:rFonts w:ascii="Arial" w:eastAsia="Times New Roman CYR" w:hAnsi="Arial" w:cs="Arial"/>
          <w:b/>
          <w:bCs/>
          <w:sz w:val="32"/>
          <w:szCs w:val="32"/>
        </w:rPr>
        <w:t xml:space="preserve">ИСПОЛНЕНИЯ БЮДЖЕТА </w:t>
      </w:r>
      <w:r w:rsidR="00665F52">
        <w:rPr>
          <w:rFonts w:ascii="Arial" w:eastAsia="Times New Roman CYR" w:hAnsi="Arial" w:cs="Arial"/>
          <w:b/>
          <w:bCs/>
          <w:sz w:val="32"/>
          <w:szCs w:val="32"/>
        </w:rPr>
        <w:t>ТАРМИН</w:t>
      </w:r>
      <w:r w:rsidR="00A93346" w:rsidRPr="006612E3">
        <w:rPr>
          <w:rFonts w:ascii="Arial" w:eastAsia="Times New Roman CYR" w:hAnsi="Arial" w:cs="Arial"/>
          <w:b/>
          <w:bCs/>
          <w:sz w:val="32"/>
          <w:szCs w:val="32"/>
        </w:rPr>
        <w:t xml:space="preserve">СКОГО СЕЛЬСКОГО </w:t>
      </w:r>
      <w:r w:rsidRPr="006612E3">
        <w:rPr>
          <w:rFonts w:ascii="Arial" w:eastAsia="Times New Roman CYR" w:hAnsi="Arial" w:cs="Arial"/>
          <w:b/>
          <w:bCs/>
          <w:sz w:val="32"/>
          <w:szCs w:val="32"/>
        </w:rPr>
        <w:t>ПОСЕЛЕНИЯ ПО РАСХОДАМ И ИСТОЧНИКАМ</w:t>
      </w:r>
      <w:r w:rsidR="00A93346" w:rsidRPr="006612E3">
        <w:rPr>
          <w:rFonts w:ascii="Arial" w:eastAsia="Times New Roman CYR" w:hAnsi="Arial" w:cs="Arial"/>
          <w:b/>
          <w:bCs/>
          <w:sz w:val="32"/>
          <w:szCs w:val="32"/>
        </w:rPr>
        <w:t xml:space="preserve"> </w:t>
      </w:r>
      <w:r w:rsidRPr="006612E3">
        <w:rPr>
          <w:rFonts w:ascii="Arial" w:eastAsia="Times New Roman CYR" w:hAnsi="Arial" w:cs="Arial"/>
          <w:b/>
          <w:bCs/>
          <w:sz w:val="32"/>
          <w:szCs w:val="32"/>
        </w:rPr>
        <w:t xml:space="preserve">ФИНАНСИРОВАНИЯ ДЕФИЦИТА </w:t>
      </w:r>
      <w:r w:rsidR="006612E3">
        <w:rPr>
          <w:rFonts w:ascii="Arial" w:eastAsia="Times New Roman CYR" w:hAnsi="Arial" w:cs="Arial"/>
          <w:b/>
          <w:bCs/>
          <w:sz w:val="32"/>
          <w:szCs w:val="32"/>
        </w:rPr>
        <w:t>БЮДЖЕТА ПОСЕЛЕНИЯ</w:t>
      </w:r>
    </w:p>
    <w:p w:rsidR="000E1373" w:rsidRPr="006612E3" w:rsidRDefault="000E1373" w:rsidP="006612E3">
      <w:pPr>
        <w:spacing w:after="0" w:line="240" w:lineRule="auto"/>
        <w:ind w:firstLine="709"/>
        <w:jc w:val="center"/>
        <w:rPr>
          <w:rFonts w:ascii="Arial" w:hAnsi="Arial" w:cs="Arial"/>
          <w:b/>
          <w:bCs/>
          <w:sz w:val="24"/>
          <w:szCs w:val="24"/>
        </w:rPr>
      </w:pPr>
    </w:p>
    <w:p w:rsidR="000E1373" w:rsidRPr="006612E3" w:rsidRDefault="000E1373" w:rsidP="006612E3">
      <w:pPr>
        <w:spacing w:after="0" w:line="240" w:lineRule="auto"/>
        <w:ind w:firstLine="709"/>
        <w:jc w:val="both"/>
        <w:rPr>
          <w:rFonts w:ascii="Arial" w:hAnsi="Arial" w:cs="Arial"/>
          <w:sz w:val="24"/>
          <w:szCs w:val="24"/>
        </w:rPr>
      </w:pPr>
      <w:r w:rsidRPr="006612E3">
        <w:rPr>
          <w:rFonts w:ascii="Arial" w:hAnsi="Arial" w:cs="Arial"/>
          <w:sz w:val="24"/>
          <w:szCs w:val="24"/>
        </w:rPr>
        <w:t xml:space="preserve">В соответствии с Федеральным законом от 06.10.2003 года №131-ФЗ «Об общих принципах организации местного самоуправления в Российской Федерации», во исполнение статей 219, 219.2 Бюджетного кодекса Российской Федерации, руководствуясь Уставом </w:t>
      </w:r>
      <w:r w:rsidR="00665F52">
        <w:rPr>
          <w:rFonts w:ascii="Arial" w:hAnsi="Arial" w:cs="Arial"/>
          <w:sz w:val="24"/>
          <w:szCs w:val="24"/>
        </w:rPr>
        <w:t>Тармин</w:t>
      </w:r>
      <w:r w:rsidRPr="006612E3">
        <w:rPr>
          <w:rFonts w:ascii="Arial" w:hAnsi="Arial" w:cs="Arial"/>
          <w:sz w:val="24"/>
          <w:szCs w:val="24"/>
        </w:rPr>
        <w:t xml:space="preserve">ского муниципального образования, администрация </w:t>
      </w:r>
      <w:r w:rsidR="00665F52">
        <w:rPr>
          <w:rFonts w:ascii="Arial" w:hAnsi="Arial" w:cs="Arial"/>
          <w:sz w:val="24"/>
          <w:szCs w:val="24"/>
        </w:rPr>
        <w:t>Тармин</w:t>
      </w:r>
      <w:r w:rsidRPr="006612E3">
        <w:rPr>
          <w:rFonts w:ascii="Arial" w:hAnsi="Arial" w:cs="Arial"/>
          <w:sz w:val="24"/>
          <w:szCs w:val="24"/>
        </w:rPr>
        <w:t xml:space="preserve">ского сельского поселения </w:t>
      </w:r>
    </w:p>
    <w:p w:rsidR="000E1373" w:rsidRPr="006612E3" w:rsidRDefault="000E1373" w:rsidP="006612E3">
      <w:pPr>
        <w:shd w:val="clear" w:color="auto" w:fill="FFFFFF"/>
        <w:spacing w:after="0" w:line="240" w:lineRule="auto"/>
        <w:ind w:firstLine="709"/>
        <w:jc w:val="center"/>
        <w:rPr>
          <w:rFonts w:ascii="Arial" w:hAnsi="Arial" w:cs="Arial"/>
          <w:sz w:val="24"/>
          <w:szCs w:val="24"/>
        </w:rPr>
      </w:pPr>
    </w:p>
    <w:p w:rsidR="000E1373" w:rsidRPr="006612E3" w:rsidRDefault="000E1373" w:rsidP="006612E3">
      <w:pPr>
        <w:shd w:val="clear" w:color="auto" w:fill="FFFFFF"/>
        <w:spacing w:after="0" w:line="240" w:lineRule="auto"/>
        <w:ind w:firstLine="709"/>
        <w:jc w:val="center"/>
        <w:rPr>
          <w:rFonts w:ascii="Arial" w:hAnsi="Arial" w:cs="Arial"/>
          <w:b/>
          <w:sz w:val="30"/>
          <w:szCs w:val="30"/>
        </w:rPr>
      </w:pPr>
      <w:r w:rsidRPr="006612E3">
        <w:rPr>
          <w:rFonts w:ascii="Arial" w:hAnsi="Arial" w:cs="Arial"/>
          <w:b/>
          <w:sz w:val="30"/>
          <w:szCs w:val="30"/>
        </w:rPr>
        <w:t>ПОСТАНОВЛЯЕТ:</w:t>
      </w:r>
    </w:p>
    <w:p w:rsidR="000E1373" w:rsidRPr="006612E3" w:rsidRDefault="000E1373" w:rsidP="006612E3">
      <w:pPr>
        <w:shd w:val="clear" w:color="auto" w:fill="FFFFFF"/>
        <w:spacing w:after="0" w:line="240" w:lineRule="auto"/>
        <w:ind w:firstLine="709"/>
        <w:jc w:val="center"/>
        <w:rPr>
          <w:rFonts w:ascii="Arial" w:hAnsi="Arial" w:cs="Arial"/>
          <w:sz w:val="24"/>
          <w:szCs w:val="24"/>
        </w:rPr>
      </w:pPr>
    </w:p>
    <w:p w:rsidR="000E1373" w:rsidRPr="006612E3" w:rsidRDefault="000E1373" w:rsidP="006612E3">
      <w:pPr>
        <w:numPr>
          <w:ilvl w:val="0"/>
          <w:numId w:val="3"/>
        </w:numPr>
        <w:spacing w:after="0" w:line="240" w:lineRule="auto"/>
        <w:ind w:left="0" w:firstLine="709"/>
        <w:jc w:val="both"/>
        <w:rPr>
          <w:rFonts w:ascii="Arial" w:hAnsi="Arial" w:cs="Arial"/>
          <w:sz w:val="24"/>
          <w:szCs w:val="24"/>
        </w:rPr>
      </w:pPr>
      <w:r w:rsidRPr="006612E3">
        <w:rPr>
          <w:rFonts w:ascii="Arial" w:hAnsi="Arial" w:cs="Arial"/>
          <w:sz w:val="24"/>
          <w:szCs w:val="24"/>
        </w:rPr>
        <w:t xml:space="preserve">Утвердить Порядок исполнения бюджета </w:t>
      </w:r>
      <w:r w:rsidR="00665F52">
        <w:rPr>
          <w:rFonts w:ascii="Arial" w:hAnsi="Arial" w:cs="Arial"/>
          <w:sz w:val="24"/>
          <w:szCs w:val="24"/>
        </w:rPr>
        <w:t>Тармин</w:t>
      </w:r>
      <w:r w:rsidR="00A93346" w:rsidRPr="006612E3">
        <w:rPr>
          <w:rFonts w:ascii="Arial" w:hAnsi="Arial" w:cs="Arial"/>
          <w:sz w:val="24"/>
          <w:szCs w:val="24"/>
        </w:rPr>
        <w:t xml:space="preserve">ского сельского </w:t>
      </w:r>
      <w:r w:rsidRPr="006612E3">
        <w:rPr>
          <w:rFonts w:ascii="Arial" w:hAnsi="Arial" w:cs="Arial"/>
          <w:sz w:val="24"/>
          <w:szCs w:val="24"/>
        </w:rPr>
        <w:t xml:space="preserve">поселения по расходам и источникам финансирования согласно </w:t>
      </w:r>
      <w:r w:rsidR="00C73B34" w:rsidRPr="006612E3">
        <w:rPr>
          <w:rFonts w:ascii="Arial" w:hAnsi="Arial" w:cs="Arial"/>
          <w:sz w:val="24"/>
          <w:szCs w:val="24"/>
        </w:rPr>
        <w:t>приложению,</w:t>
      </w:r>
      <w:r w:rsidRPr="006612E3">
        <w:rPr>
          <w:rFonts w:ascii="Arial" w:hAnsi="Arial" w:cs="Arial"/>
          <w:sz w:val="24"/>
          <w:szCs w:val="24"/>
        </w:rPr>
        <w:t xml:space="preserve"> к данному постановлению.</w:t>
      </w:r>
    </w:p>
    <w:p w:rsidR="000E1373" w:rsidRPr="006612E3" w:rsidRDefault="000E1373" w:rsidP="006612E3">
      <w:pPr>
        <w:numPr>
          <w:ilvl w:val="0"/>
          <w:numId w:val="3"/>
        </w:numPr>
        <w:spacing w:after="0" w:line="240" w:lineRule="auto"/>
        <w:ind w:left="0" w:firstLine="709"/>
        <w:jc w:val="both"/>
        <w:rPr>
          <w:rFonts w:ascii="Arial" w:hAnsi="Arial" w:cs="Arial"/>
          <w:sz w:val="24"/>
          <w:szCs w:val="24"/>
        </w:rPr>
      </w:pPr>
      <w:r w:rsidRPr="006612E3">
        <w:rPr>
          <w:rFonts w:ascii="Arial" w:hAnsi="Arial" w:cs="Arial"/>
          <w:sz w:val="24"/>
          <w:szCs w:val="24"/>
        </w:rPr>
        <w:t xml:space="preserve">Постановление </w:t>
      </w:r>
      <w:r w:rsidR="00C35E8C">
        <w:rPr>
          <w:rFonts w:ascii="Arial" w:hAnsi="Arial" w:cs="Arial"/>
          <w:sz w:val="24"/>
          <w:szCs w:val="24"/>
        </w:rPr>
        <w:t xml:space="preserve">№ </w:t>
      </w:r>
      <w:r w:rsidR="00665F52">
        <w:rPr>
          <w:rFonts w:ascii="Arial" w:hAnsi="Arial" w:cs="Arial"/>
          <w:sz w:val="24"/>
          <w:szCs w:val="24"/>
        </w:rPr>
        <w:t>5</w:t>
      </w:r>
      <w:r w:rsidR="00662C34">
        <w:rPr>
          <w:rFonts w:ascii="Arial" w:hAnsi="Arial" w:cs="Arial"/>
          <w:sz w:val="24"/>
          <w:szCs w:val="24"/>
        </w:rPr>
        <w:t xml:space="preserve"> от </w:t>
      </w:r>
      <w:r w:rsidR="00665F52">
        <w:rPr>
          <w:rFonts w:ascii="Arial" w:hAnsi="Arial" w:cs="Arial"/>
          <w:sz w:val="24"/>
          <w:szCs w:val="24"/>
        </w:rPr>
        <w:t>28</w:t>
      </w:r>
      <w:r w:rsidR="00C35E8C">
        <w:rPr>
          <w:rFonts w:ascii="Arial" w:hAnsi="Arial" w:cs="Arial"/>
          <w:sz w:val="24"/>
          <w:szCs w:val="24"/>
        </w:rPr>
        <w:t>.01.2020</w:t>
      </w:r>
      <w:r w:rsidRPr="006612E3">
        <w:rPr>
          <w:rFonts w:ascii="Arial" w:hAnsi="Arial" w:cs="Arial"/>
          <w:sz w:val="24"/>
          <w:szCs w:val="24"/>
        </w:rPr>
        <w:t xml:space="preserve"> «Об утверждения </w:t>
      </w:r>
      <w:r w:rsidR="00C35E8C" w:rsidRPr="006612E3">
        <w:rPr>
          <w:rFonts w:ascii="Arial" w:hAnsi="Arial" w:cs="Arial"/>
          <w:sz w:val="24"/>
          <w:szCs w:val="24"/>
        </w:rPr>
        <w:t>Порядка исполнения</w:t>
      </w:r>
      <w:r w:rsidRPr="006612E3">
        <w:rPr>
          <w:rFonts w:ascii="Arial" w:hAnsi="Arial" w:cs="Arial"/>
          <w:sz w:val="24"/>
          <w:szCs w:val="24"/>
        </w:rPr>
        <w:t xml:space="preserve"> бюджета поселения по расходам и источникам</w:t>
      </w:r>
      <w:r w:rsidR="006612E3">
        <w:rPr>
          <w:rFonts w:ascii="Arial" w:hAnsi="Arial" w:cs="Arial"/>
          <w:sz w:val="24"/>
          <w:szCs w:val="24"/>
        </w:rPr>
        <w:t xml:space="preserve"> </w:t>
      </w:r>
      <w:r w:rsidRPr="006612E3">
        <w:rPr>
          <w:rFonts w:ascii="Arial" w:hAnsi="Arial" w:cs="Arial"/>
          <w:sz w:val="24"/>
          <w:szCs w:val="24"/>
        </w:rPr>
        <w:t>финансирования дефицита бюджета посел</w:t>
      </w:r>
      <w:bookmarkStart w:id="0" w:name="_GoBack"/>
      <w:bookmarkEnd w:id="0"/>
      <w:r w:rsidRPr="006612E3">
        <w:rPr>
          <w:rFonts w:ascii="Arial" w:hAnsi="Arial" w:cs="Arial"/>
          <w:sz w:val="24"/>
          <w:szCs w:val="24"/>
        </w:rPr>
        <w:t>ения» признать утратившим силу</w:t>
      </w:r>
      <w:r w:rsidR="00C35E8C">
        <w:rPr>
          <w:rFonts w:ascii="Arial" w:hAnsi="Arial" w:cs="Arial"/>
          <w:sz w:val="24"/>
          <w:szCs w:val="24"/>
        </w:rPr>
        <w:t xml:space="preserve"> с 01.01.2026 г.</w:t>
      </w:r>
      <w:r w:rsidRPr="006612E3">
        <w:rPr>
          <w:rFonts w:ascii="Arial" w:hAnsi="Arial" w:cs="Arial"/>
          <w:sz w:val="24"/>
          <w:szCs w:val="24"/>
        </w:rPr>
        <w:t xml:space="preserve"> </w:t>
      </w:r>
    </w:p>
    <w:p w:rsidR="000E1373" w:rsidRPr="006612E3" w:rsidRDefault="000E1373" w:rsidP="006612E3">
      <w:pPr>
        <w:widowControl w:val="0"/>
        <w:numPr>
          <w:ilvl w:val="0"/>
          <w:numId w:val="3"/>
        </w:numPr>
        <w:tabs>
          <w:tab w:val="left" w:pos="0"/>
          <w:tab w:val="left" w:pos="1070"/>
        </w:tabs>
        <w:spacing w:after="0" w:line="240" w:lineRule="auto"/>
        <w:ind w:left="0" w:right="20" w:firstLine="709"/>
        <w:contextualSpacing/>
        <w:jc w:val="both"/>
        <w:rPr>
          <w:rFonts w:ascii="Arial" w:eastAsia="Arial Unicode MS" w:hAnsi="Arial" w:cs="Arial"/>
          <w:color w:val="000000"/>
          <w:sz w:val="24"/>
          <w:szCs w:val="24"/>
          <w:lang w:bidi="ru-RU"/>
        </w:rPr>
      </w:pPr>
      <w:r w:rsidRPr="006612E3">
        <w:rPr>
          <w:rFonts w:ascii="Arial" w:hAnsi="Arial" w:cs="Arial"/>
          <w:sz w:val="24"/>
          <w:szCs w:val="24"/>
        </w:rPr>
        <w:t xml:space="preserve">Опубликовать настоящее постановление в установленном </w:t>
      </w:r>
      <w:r w:rsidR="006612E3">
        <w:rPr>
          <w:rFonts w:ascii="Arial" w:hAnsi="Arial" w:cs="Arial"/>
          <w:sz w:val="24"/>
          <w:szCs w:val="24"/>
        </w:rPr>
        <w:t xml:space="preserve">законом </w:t>
      </w:r>
      <w:r w:rsidRPr="006612E3">
        <w:rPr>
          <w:rFonts w:ascii="Arial" w:hAnsi="Arial" w:cs="Arial"/>
          <w:sz w:val="24"/>
          <w:szCs w:val="24"/>
        </w:rPr>
        <w:t xml:space="preserve">порядке </w:t>
      </w:r>
      <w:r w:rsidRPr="006612E3">
        <w:rPr>
          <w:rFonts w:ascii="Arial" w:eastAsia="Arial Unicode MS" w:hAnsi="Arial" w:cs="Arial"/>
          <w:color w:val="000000"/>
          <w:sz w:val="24"/>
          <w:szCs w:val="24"/>
          <w:lang w:bidi="ru-RU"/>
        </w:rPr>
        <w:t xml:space="preserve">в </w:t>
      </w:r>
      <w:r w:rsidR="006612E3">
        <w:rPr>
          <w:rFonts w:ascii="Arial" w:eastAsia="Arial Unicode MS" w:hAnsi="Arial" w:cs="Arial"/>
          <w:color w:val="000000"/>
          <w:lang w:bidi="ru-RU"/>
        </w:rPr>
        <w:t>информационном бюллетене</w:t>
      </w:r>
      <w:r w:rsidRPr="006612E3">
        <w:rPr>
          <w:rFonts w:ascii="Arial" w:eastAsia="Arial Unicode MS" w:hAnsi="Arial" w:cs="Arial"/>
          <w:color w:val="000000"/>
          <w:sz w:val="24"/>
          <w:szCs w:val="24"/>
          <w:lang w:bidi="ru-RU"/>
        </w:rPr>
        <w:t xml:space="preserve"> и разместить на официальном сайте </w:t>
      </w:r>
      <w:r w:rsidR="00665F52">
        <w:rPr>
          <w:rFonts w:ascii="Arial" w:eastAsia="Arial Unicode MS" w:hAnsi="Arial" w:cs="Arial"/>
          <w:color w:val="000000"/>
          <w:sz w:val="24"/>
          <w:szCs w:val="24"/>
          <w:lang w:bidi="ru-RU"/>
        </w:rPr>
        <w:t>Тармин</w:t>
      </w:r>
      <w:r w:rsidRPr="006612E3">
        <w:rPr>
          <w:rFonts w:ascii="Arial" w:eastAsia="Arial Unicode MS" w:hAnsi="Arial" w:cs="Arial"/>
          <w:color w:val="000000"/>
          <w:sz w:val="24"/>
          <w:szCs w:val="24"/>
          <w:lang w:bidi="ru-RU"/>
        </w:rPr>
        <w:t xml:space="preserve">ского сельского поселения. </w:t>
      </w:r>
    </w:p>
    <w:p w:rsidR="000E1373" w:rsidRPr="006612E3" w:rsidRDefault="000E1373" w:rsidP="006612E3">
      <w:pPr>
        <w:pStyle w:val="a6"/>
        <w:ind w:firstLine="709"/>
        <w:jc w:val="both"/>
        <w:rPr>
          <w:rFonts w:ascii="Arial" w:eastAsia="Calibri" w:hAnsi="Arial" w:cs="Arial"/>
          <w:bCs/>
          <w:sz w:val="24"/>
          <w:szCs w:val="24"/>
          <w:lang w:val="ru-RU"/>
        </w:rPr>
      </w:pPr>
      <w:r w:rsidRPr="006612E3">
        <w:rPr>
          <w:rFonts w:ascii="Arial" w:eastAsia="Calibri" w:hAnsi="Arial" w:cs="Arial"/>
          <w:bCs/>
          <w:sz w:val="24"/>
          <w:szCs w:val="24"/>
          <w:lang w:val="ru-RU"/>
        </w:rPr>
        <w:t xml:space="preserve">4. Контроль </w:t>
      </w:r>
      <w:r w:rsidR="00955487" w:rsidRPr="006612E3">
        <w:rPr>
          <w:rFonts w:ascii="Arial" w:eastAsia="Calibri" w:hAnsi="Arial" w:cs="Arial"/>
          <w:bCs/>
          <w:sz w:val="24"/>
          <w:szCs w:val="24"/>
          <w:lang w:val="ru-RU"/>
        </w:rPr>
        <w:t xml:space="preserve">за </w:t>
      </w:r>
      <w:r w:rsidRPr="006612E3">
        <w:rPr>
          <w:rFonts w:ascii="Arial" w:eastAsia="Calibri" w:hAnsi="Arial" w:cs="Arial"/>
          <w:bCs/>
          <w:sz w:val="24"/>
          <w:szCs w:val="24"/>
          <w:lang w:val="ru-RU"/>
        </w:rPr>
        <w:t>исполнени</w:t>
      </w:r>
      <w:r w:rsidR="00955487" w:rsidRPr="006612E3">
        <w:rPr>
          <w:rFonts w:ascii="Arial" w:eastAsia="Calibri" w:hAnsi="Arial" w:cs="Arial"/>
          <w:bCs/>
          <w:sz w:val="24"/>
          <w:szCs w:val="24"/>
          <w:lang w:val="ru-RU"/>
        </w:rPr>
        <w:t>ем</w:t>
      </w:r>
      <w:r w:rsidRPr="006612E3">
        <w:rPr>
          <w:rFonts w:ascii="Arial" w:eastAsia="Calibri" w:hAnsi="Arial" w:cs="Arial"/>
          <w:bCs/>
          <w:sz w:val="24"/>
          <w:szCs w:val="24"/>
          <w:lang w:val="ru-RU"/>
        </w:rPr>
        <w:t xml:space="preserve"> настоящего постановления оставляю за собой.</w:t>
      </w:r>
    </w:p>
    <w:p w:rsidR="000E1373" w:rsidRPr="006612E3" w:rsidRDefault="000E1373" w:rsidP="006612E3">
      <w:pPr>
        <w:spacing w:after="0" w:line="240" w:lineRule="auto"/>
        <w:ind w:firstLine="709"/>
        <w:rPr>
          <w:rFonts w:ascii="Arial" w:eastAsia="Calibri" w:hAnsi="Arial" w:cs="Arial"/>
          <w:bCs/>
          <w:sz w:val="24"/>
          <w:szCs w:val="24"/>
          <w:lang w:eastAsia="en-US"/>
        </w:rPr>
      </w:pPr>
      <w:r w:rsidRPr="006612E3">
        <w:rPr>
          <w:rFonts w:ascii="Arial" w:eastAsia="Calibri" w:hAnsi="Arial" w:cs="Arial"/>
          <w:bCs/>
          <w:sz w:val="24"/>
          <w:szCs w:val="24"/>
          <w:lang w:eastAsia="en-US"/>
        </w:rPr>
        <w:t xml:space="preserve">5. Постановление вступает в силу с </w:t>
      </w:r>
      <w:r w:rsidR="00C35E8C">
        <w:rPr>
          <w:rFonts w:ascii="Arial" w:eastAsia="Calibri" w:hAnsi="Arial" w:cs="Arial"/>
          <w:bCs/>
          <w:sz w:val="24"/>
          <w:szCs w:val="24"/>
          <w:lang w:eastAsia="en-US"/>
        </w:rPr>
        <w:t>01.01.2026 г</w:t>
      </w:r>
      <w:r w:rsidRPr="006612E3">
        <w:rPr>
          <w:rFonts w:ascii="Arial" w:eastAsia="Calibri" w:hAnsi="Arial" w:cs="Arial"/>
          <w:bCs/>
          <w:sz w:val="24"/>
          <w:szCs w:val="24"/>
          <w:lang w:eastAsia="en-US"/>
        </w:rPr>
        <w:t>.</w:t>
      </w:r>
    </w:p>
    <w:p w:rsidR="000E1373" w:rsidRDefault="000E1373" w:rsidP="006612E3">
      <w:pPr>
        <w:spacing w:after="0" w:line="240" w:lineRule="auto"/>
        <w:ind w:firstLine="709"/>
        <w:rPr>
          <w:rFonts w:ascii="Arial" w:eastAsia="Calibri" w:hAnsi="Arial" w:cs="Arial"/>
          <w:bCs/>
          <w:sz w:val="24"/>
          <w:szCs w:val="24"/>
          <w:lang w:eastAsia="en-US"/>
        </w:rPr>
      </w:pPr>
    </w:p>
    <w:p w:rsidR="006612E3" w:rsidRDefault="006612E3" w:rsidP="006612E3">
      <w:pPr>
        <w:spacing w:after="0" w:line="240" w:lineRule="auto"/>
        <w:ind w:firstLine="709"/>
        <w:rPr>
          <w:rFonts w:ascii="Arial" w:eastAsia="Calibri" w:hAnsi="Arial" w:cs="Arial"/>
          <w:bCs/>
          <w:sz w:val="24"/>
          <w:szCs w:val="24"/>
          <w:lang w:eastAsia="en-US"/>
        </w:rPr>
      </w:pPr>
    </w:p>
    <w:p w:rsidR="006612E3" w:rsidRPr="006612E3" w:rsidRDefault="006612E3" w:rsidP="006612E3">
      <w:pPr>
        <w:pStyle w:val="11"/>
        <w:tabs>
          <w:tab w:val="left" w:pos="0"/>
        </w:tabs>
        <w:spacing w:after="0" w:line="240" w:lineRule="auto"/>
        <w:ind w:left="0"/>
        <w:jc w:val="both"/>
        <w:rPr>
          <w:rFonts w:ascii="Arial" w:hAnsi="Arial" w:cs="Arial"/>
          <w:sz w:val="24"/>
          <w:szCs w:val="24"/>
        </w:rPr>
      </w:pPr>
      <w:r w:rsidRPr="006612E3">
        <w:rPr>
          <w:rFonts w:ascii="Arial" w:hAnsi="Arial" w:cs="Arial"/>
          <w:sz w:val="24"/>
          <w:szCs w:val="24"/>
        </w:rPr>
        <w:t xml:space="preserve">Глава </w:t>
      </w:r>
      <w:r w:rsidR="00665F52">
        <w:rPr>
          <w:rFonts w:ascii="Arial" w:hAnsi="Arial" w:cs="Arial"/>
          <w:sz w:val="24"/>
          <w:szCs w:val="24"/>
        </w:rPr>
        <w:t>Тармин</w:t>
      </w:r>
      <w:r w:rsidRPr="006612E3">
        <w:rPr>
          <w:rFonts w:ascii="Arial" w:hAnsi="Arial" w:cs="Arial"/>
          <w:sz w:val="24"/>
          <w:szCs w:val="24"/>
        </w:rPr>
        <w:t xml:space="preserve">ского </w:t>
      </w:r>
    </w:p>
    <w:p w:rsidR="006612E3" w:rsidRPr="006612E3" w:rsidRDefault="006612E3" w:rsidP="006612E3">
      <w:pPr>
        <w:pStyle w:val="11"/>
        <w:tabs>
          <w:tab w:val="left" w:pos="0"/>
        </w:tabs>
        <w:spacing w:after="0" w:line="240" w:lineRule="auto"/>
        <w:ind w:left="0"/>
        <w:jc w:val="both"/>
        <w:rPr>
          <w:rFonts w:ascii="Arial" w:hAnsi="Arial" w:cs="Arial"/>
          <w:sz w:val="24"/>
          <w:szCs w:val="24"/>
        </w:rPr>
      </w:pPr>
      <w:r w:rsidRPr="006612E3">
        <w:rPr>
          <w:rFonts w:ascii="Arial" w:hAnsi="Arial" w:cs="Arial"/>
          <w:sz w:val="24"/>
          <w:szCs w:val="24"/>
        </w:rPr>
        <w:t xml:space="preserve">муниципального образования </w:t>
      </w:r>
    </w:p>
    <w:p w:rsidR="006612E3" w:rsidRPr="006612E3" w:rsidRDefault="00665F52" w:rsidP="006612E3">
      <w:pPr>
        <w:rPr>
          <w:sz w:val="24"/>
          <w:szCs w:val="24"/>
        </w:rPr>
      </w:pPr>
      <w:r>
        <w:rPr>
          <w:rFonts w:ascii="Arial" w:hAnsi="Arial" w:cs="Arial"/>
          <w:sz w:val="24"/>
          <w:szCs w:val="24"/>
        </w:rPr>
        <w:t>А.К. Овсянников</w:t>
      </w:r>
    </w:p>
    <w:p w:rsidR="00805D07" w:rsidRDefault="00805D07" w:rsidP="005F27E5">
      <w:pPr>
        <w:spacing w:after="0" w:line="240" w:lineRule="auto"/>
        <w:ind w:left="5670" w:firstLine="15"/>
        <w:rPr>
          <w:rFonts w:ascii="Times New Roman" w:eastAsia="Calibri" w:hAnsi="Times New Roman" w:cs="Times New Roman"/>
          <w:bCs/>
          <w:sz w:val="28"/>
          <w:szCs w:val="28"/>
          <w:lang w:eastAsia="en-US"/>
        </w:rPr>
      </w:pPr>
    </w:p>
    <w:p w:rsidR="006612E3" w:rsidRDefault="006612E3" w:rsidP="005F27E5">
      <w:pPr>
        <w:spacing w:after="0" w:line="240" w:lineRule="auto"/>
        <w:ind w:left="5670" w:firstLine="15"/>
        <w:rPr>
          <w:rFonts w:ascii="Times New Roman" w:eastAsia="Calibri" w:hAnsi="Times New Roman" w:cs="Times New Roman"/>
          <w:bCs/>
          <w:sz w:val="28"/>
          <w:szCs w:val="28"/>
          <w:lang w:eastAsia="en-US"/>
        </w:rPr>
      </w:pPr>
    </w:p>
    <w:p w:rsidR="006612E3" w:rsidRDefault="006612E3" w:rsidP="005F27E5">
      <w:pPr>
        <w:spacing w:after="0" w:line="240" w:lineRule="auto"/>
        <w:ind w:left="5670" w:firstLine="15"/>
        <w:rPr>
          <w:rFonts w:ascii="Times New Roman" w:eastAsia="Calibri" w:hAnsi="Times New Roman" w:cs="Times New Roman"/>
          <w:bCs/>
          <w:sz w:val="28"/>
          <w:szCs w:val="28"/>
          <w:lang w:eastAsia="en-US"/>
        </w:rPr>
      </w:pPr>
    </w:p>
    <w:p w:rsidR="006612E3" w:rsidRDefault="006612E3" w:rsidP="005F27E5">
      <w:pPr>
        <w:spacing w:after="0" w:line="240" w:lineRule="auto"/>
        <w:ind w:left="5670" w:firstLine="15"/>
        <w:rPr>
          <w:rFonts w:ascii="Times New Roman" w:eastAsia="Calibri" w:hAnsi="Times New Roman" w:cs="Times New Roman"/>
          <w:bCs/>
          <w:sz w:val="28"/>
          <w:szCs w:val="28"/>
          <w:lang w:eastAsia="en-US"/>
        </w:rPr>
      </w:pPr>
    </w:p>
    <w:p w:rsidR="006612E3" w:rsidRDefault="006612E3" w:rsidP="005F27E5">
      <w:pPr>
        <w:spacing w:after="0" w:line="240" w:lineRule="auto"/>
        <w:ind w:left="5670" w:firstLine="15"/>
        <w:rPr>
          <w:rFonts w:ascii="Times New Roman" w:eastAsia="Calibri" w:hAnsi="Times New Roman" w:cs="Times New Roman"/>
          <w:bCs/>
          <w:sz w:val="28"/>
          <w:szCs w:val="28"/>
          <w:lang w:eastAsia="en-US"/>
        </w:rPr>
      </w:pPr>
    </w:p>
    <w:p w:rsidR="006612E3" w:rsidRDefault="006612E3" w:rsidP="005F27E5">
      <w:pPr>
        <w:spacing w:after="0" w:line="240" w:lineRule="auto"/>
        <w:ind w:left="5670" w:firstLine="15"/>
        <w:rPr>
          <w:rFonts w:ascii="Times New Roman" w:eastAsia="Calibri" w:hAnsi="Times New Roman" w:cs="Times New Roman"/>
          <w:bCs/>
          <w:sz w:val="28"/>
          <w:szCs w:val="28"/>
          <w:lang w:eastAsia="en-US"/>
        </w:rPr>
      </w:pPr>
    </w:p>
    <w:p w:rsidR="006612E3" w:rsidRDefault="006612E3" w:rsidP="005F27E5">
      <w:pPr>
        <w:spacing w:after="0" w:line="240" w:lineRule="auto"/>
        <w:ind w:left="5670" w:firstLine="15"/>
        <w:rPr>
          <w:rFonts w:ascii="Times New Roman" w:eastAsia="Calibri" w:hAnsi="Times New Roman" w:cs="Times New Roman"/>
          <w:bCs/>
          <w:sz w:val="28"/>
          <w:szCs w:val="28"/>
          <w:lang w:eastAsia="en-US"/>
        </w:rPr>
      </w:pPr>
    </w:p>
    <w:p w:rsidR="006612E3" w:rsidRDefault="006612E3" w:rsidP="005F27E5">
      <w:pPr>
        <w:spacing w:after="0" w:line="240" w:lineRule="auto"/>
        <w:ind w:left="5670" w:firstLine="15"/>
        <w:rPr>
          <w:rFonts w:ascii="Times New Roman" w:eastAsia="Calibri" w:hAnsi="Times New Roman" w:cs="Times New Roman"/>
          <w:bCs/>
          <w:sz w:val="28"/>
          <w:szCs w:val="28"/>
          <w:lang w:eastAsia="en-US"/>
        </w:rPr>
      </w:pPr>
    </w:p>
    <w:p w:rsidR="006612E3" w:rsidRDefault="006612E3" w:rsidP="005F27E5">
      <w:pPr>
        <w:spacing w:after="0" w:line="240" w:lineRule="auto"/>
        <w:ind w:left="5670" w:firstLine="15"/>
        <w:rPr>
          <w:rFonts w:ascii="Times New Roman" w:eastAsia="Calibri" w:hAnsi="Times New Roman" w:cs="Times New Roman"/>
          <w:bCs/>
          <w:sz w:val="28"/>
          <w:szCs w:val="28"/>
          <w:lang w:eastAsia="en-US"/>
        </w:rPr>
      </w:pPr>
    </w:p>
    <w:p w:rsidR="006612E3" w:rsidRDefault="006612E3" w:rsidP="005F27E5">
      <w:pPr>
        <w:spacing w:after="0" w:line="240" w:lineRule="auto"/>
        <w:ind w:left="5670" w:firstLine="15"/>
        <w:rPr>
          <w:rFonts w:ascii="Times New Roman" w:eastAsia="Calibri" w:hAnsi="Times New Roman" w:cs="Times New Roman"/>
          <w:bCs/>
          <w:sz w:val="28"/>
          <w:szCs w:val="28"/>
          <w:lang w:eastAsia="en-US"/>
        </w:rPr>
      </w:pPr>
    </w:p>
    <w:p w:rsidR="00805D07" w:rsidRPr="00A20DE9" w:rsidRDefault="00805D07" w:rsidP="00A20DE9">
      <w:pPr>
        <w:spacing w:after="0" w:line="240" w:lineRule="auto"/>
        <w:ind w:firstLine="15"/>
        <w:jc w:val="right"/>
        <w:rPr>
          <w:rFonts w:ascii="Courier New" w:hAnsi="Courier New" w:cs="Courier New"/>
        </w:rPr>
      </w:pPr>
      <w:r w:rsidRPr="00A20DE9">
        <w:rPr>
          <w:rFonts w:ascii="Courier New" w:hAnsi="Courier New" w:cs="Courier New"/>
        </w:rPr>
        <w:t>Приложение</w:t>
      </w:r>
    </w:p>
    <w:p w:rsidR="00A20DE9" w:rsidRPr="00A20DE9" w:rsidRDefault="00A20DE9" w:rsidP="00A20DE9">
      <w:pPr>
        <w:spacing w:after="0" w:line="240" w:lineRule="auto"/>
        <w:ind w:firstLine="15"/>
        <w:jc w:val="right"/>
        <w:rPr>
          <w:rFonts w:ascii="Courier New" w:hAnsi="Courier New" w:cs="Courier New"/>
        </w:rPr>
      </w:pPr>
      <w:r w:rsidRPr="00A20DE9">
        <w:rPr>
          <w:rFonts w:ascii="Courier New" w:hAnsi="Courier New" w:cs="Courier New"/>
        </w:rPr>
        <w:t>к Постановлению администрации</w:t>
      </w:r>
    </w:p>
    <w:p w:rsidR="00805D07" w:rsidRPr="00A20DE9" w:rsidRDefault="00665F52" w:rsidP="00A20DE9">
      <w:pPr>
        <w:spacing w:after="0" w:line="240" w:lineRule="auto"/>
        <w:ind w:firstLine="15"/>
        <w:jc w:val="right"/>
        <w:rPr>
          <w:rFonts w:ascii="Courier New" w:hAnsi="Courier New" w:cs="Courier New"/>
        </w:rPr>
      </w:pPr>
      <w:r>
        <w:rPr>
          <w:rFonts w:ascii="Courier New" w:eastAsia="Times New Roman CYR" w:hAnsi="Courier New" w:cs="Courier New"/>
        </w:rPr>
        <w:t>Тармин</w:t>
      </w:r>
      <w:r w:rsidR="005F27E5" w:rsidRPr="00A20DE9">
        <w:rPr>
          <w:rFonts w:ascii="Courier New" w:eastAsia="Times New Roman CYR" w:hAnsi="Courier New" w:cs="Courier New"/>
        </w:rPr>
        <w:t>ского сельского поселения</w:t>
      </w:r>
    </w:p>
    <w:p w:rsidR="00805D07" w:rsidRPr="00A20DE9" w:rsidRDefault="00805D07" w:rsidP="00A20DE9">
      <w:pPr>
        <w:spacing w:after="0" w:line="240" w:lineRule="auto"/>
        <w:ind w:firstLine="15"/>
        <w:jc w:val="right"/>
        <w:rPr>
          <w:rFonts w:ascii="Courier New" w:hAnsi="Courier New" w:cs="Courier New"/>
        </w:rPr>
      </w:pPr>
      <w:r w:rsidRPr="00A20DE9">
        <w:rPr>
          <w:rFonts w:ascii="Courier New" w:hAnsi="Courier New" w:cs="Courier New"/>
        </w:rPr>
        <w:t xml:space="preserve">от </w:t>
      </w:r>
      <w:r w:rsidR="00C35E8C">
        <w:rPr>
          <w:rFonts w:ascii="Courier New" w:hAnsi="Courier New" w:cs="Courier New"/>
        </w:rPr>
        <w:t>13.11</w:t>
      </w:r>
      <w:r w:rsidRPr="00A20DE9">
        <w:rPr>
          <w:rFonts w:ascii="Courier New" w:hAnsi="Courier New" w:cs="Courier New"/>
        </w:rPr>
        <w:t>.20</w:t>
      </w:r>
      <w:r w:rsidR="00C35E8C">
        <w:rPr>
          <w:rFonts w:ascii="Courier New" w:hAnsi="Courier New" w:cs="Courier New"/>
        </w:rPr>
        <w:t>25</w:t>
      </w:r>
      <w:r w:rsidRPr="00A20DE9">
        <w:rPr>
          <w:rFonts w:ascii="Courier New" w:hAnsi="Courier New" w:cs="Courier New"/>
        </w:rPr>
        <w:t xml:space="preserve"> №</w:t>
      </w:r>
      <w:r w:rsidR="00693F80">
        <w:rPr>
          <w:rFonts w:ascii="Courier New" w:hAnsi="Courier New" w:cs="Courier New"/>
        </w:rPr>
        <w:t>53</w:t>
      </w:r>
      <w:r w:rsidRPr="00A20DE9">
        <w:rPr>
          <w:rFonts w:ascii="Courier New" w:hAnsi="Courier New" w:cs="Courier New"/>
        </w:rPr>
        <w:t xml:space="preserve"> </w:t>
      </w:r>
    </w:p>
    <w:p w:rsidR="00805D07" w:rsidRPr="00A20DE9" w:rsidRDefault="00805D07" w:rsidP="00A20DE9">
      <w:pPr>
        <w:spacing w:after="0" w:line="240" w:lineRule="auto"/>
        <w:ind w:firstLine="720"/>
        <w:jc w:val="both"/>
        <w:rPr>
          <w:rFonts w:ascii="Arial" w:eastAsia="Times New Roman CYR" w:hAnsi="Arial" w:cs="Arial"/>
          <w:sz w:val="24"/>
          <w:szCs w:val="24"/>
        </w:rPr>
      </w:pPr>
    </w:p>
    <w:p w:rsidR="00A20DE9" w:rsidRPr="00A20DE9" w:rsidRDefault="00805D07" w:rsidP="00A20DE9">
      <w:pPr>
        <w:spacing w:after="0" w:line="240" w:lineRule="auto"/>
        <w:jc w:val="center"/>
        <w:rPr>
          <w:rFonts w:ascii="Arial" w:eastAsia="Times New Roman CYR" w:hAnsi="Arial" w:cs="Arial"/>
          <w:b/>
          <w:bCs/>
          <w:sz w:val="30"/>
          <w:szCs w:val="30"/>
        </w:rPr>
      </w:pPr>
      <w:r w:rsidRPr="00A20DE9">
        <w:rPr>
          <w:rFonts w:ascii="Arial" w:eastAsia="Times New Roman CYR" w:hAnsi="Arial" w:cs="Arial"/>
          <w:b/>
          <w:bCs/>
          <w:sz w:val="30"/>
          <w:szCs w:val="30"/>
        </w:rPr>
        <w:t>ПОРЯДОК</w:t>
      </w:r>
    </w:p>
    <w:p w:rsidR="00805D07" w:rsidRPr="00A20DE9" w:rsidRDefault="00805D07" w:rsidP="00A20DE9">
      <w:pPr>
        <w:spacing w:after="0" w:line="240" w:lineRule="auto"/>
        <w:jc w:val="center"/>
        <w:rPr>
          <w:rFonts w:ascii="Arial" w:eastAsia="Times New Roman CYR" w:hAnsi="Arial" w:cs="Arial"/>
          <w:sz w:val="30"/>
          <w:szCs w:val="30"/>
        </w:rPr>
      </w:pPr>
      <w:r w:rsidRPr="00A20DE9">
        <w:rPr>
          <w:rFonts w:ascii="Arial" w:eastAsia="Times New Roman CYR" w:hAnsi="Arial" w:cs="Arial"/>
          <w:b/>
          <w:bCs/>
          <w:sz w:val="30"/>
          <w:szCs w:val="30"/>
        </w:rPr>
        <w:t xml:space="preserve">исполнения бюджета </w:t>
      </w:r>
      <w:r w:rsidR="00665F52">
        <w:rPr>
          <w:rFonts w:ascii="Arial" w:eastAsia="Times New Roman CYR" w:hAnsi="Arial" w:cs="Arial"/>
          <w:b/>
          <w:bCs/>
          <w:sz w:val="30"/>
          <w:szCs w:val="30"/>
        </w:rPr>
        <w:t>Тармин</w:t>
      </w:r>
      <w:r w:rsidR="00A93346" w:rsidRPr="00A20DE9">
        <w:rPr>
          <w:rFonts w:ascii="Arial" w:eastAsia="Times New Roman CYR" w:hAnsi="Arial" w:cs="Arial"/>
          <w:b/>
          <w:bCs/>
          <w:sz w:val="30"/>
          <w:szCs w:val="30"/>
        </w:rPr>
        <w:t xml:space="preserve">ского сельского </w:t>
      </w:r>
      <w:r w:rsidRPr="00A20DE9">
        <w:rPr>
          <w:rFonts w:ascii="Arial" w:eastAsia="Times New Roman CYR" w:hAnsi="Arial" w:cs="Arial"/>
          <w:b/>
          <w:bCs/>
          <w:sz w:val="30"/>
          <w:szCs w:val="30"/>
        </w:rPr>
        <w:t>поселения по расходам и источникам</w:t>
      </w:r>
      <w:r w:rsidR="00A93346" w:rsidRPr="00A20DE9">
        <w:rPr>
          <w:rFonts w:ascii="Arial" w:eastAsia="Times New Roman CYR" w:hAnsi="Arial" w:cs="Arial"/>
          <w:b/>
          <w:bCs/>
          <w:sz w:val="30"/>
          <w:szCs w:val="30"/>
        </w:rPr>
        <w:t xml:space="preserve"> </w:t>
      </w:r>
      <w:r w:rsidRPr="00A20DE9">
        <w:rPr>
          <w:rFonts w:ascii="Arial" w:eastAsia="Times New Roman CYR" w:hAnsi="Arial" w:cs="Arial"/>
          <w:b/>
          <w:bCs/>
          <w:sz w:val="30"/>
          <w:szCs w:val="30"/>
        </w:rPr>
        <w:t>финансирования дефицита бюджета</w:t>
      </w:r>
      <w:r w:rsidR="000E1373" w:rsidRPr="00A20DE9">
        <w:rPr>
          <w:rFonts w:ascii="Arial" w:eastAsia="Times New Roman CYR" w:hAnsi="Arial" w:cs="Arial"/>
          <w:b/>
          <w:bCs/>
          <w:sz w:val="30"/>
          <w:szCs w:val="30"/>
        </w:rPr>
        <w:t xml:space="preserve"> </w:t>
      </w:r>
      <w:r w:rsidRPr="00A20DE9">
        <w:rPr>
          <w:rFonts w:ascii="Arial" w:eastAsia="Times New Roman CYR" w:hAnsi="Arial" w:cs="Arial"/>
          <w:b/>
          <w:bCs/>
          <w:sz w:val="30"/>
          <w:szCs w:val="30"/>
        </w:rPr>
        <w:t>поселения</w:t>
      </w:r>
    </w:p>
    <w:p w:rsidR="00805D07" w:rsidRPr="00A20DE9" w:rsidRDefault="00805D07" w:rsidP="00A20DE9">
      <w:pPr>
        <w:spacing w:after="0" w:line="240" w:lineRule="auto"/>
        <w:ind w:firstLine="720"/>
        <w:jc w:val="both"/>
        <w:rPr>
          <w:rFonts w:ascii="Arial" w:eastAsia="Times New Roman CYR" w:hAnsi="Arial" w:cs="Arial"/>
          <w:sz w:val="24"/>
          <w:szCs w:val="24"/>
        </w:rPr>
      </w:pPr>
    </w:p>
    <w:p w:rsidR="002E0C2E" w:rsidRPr="002E0C2E" w:rsidRDefault="002E0C2E" w:rsidP="002E0C2E">
      <w:pPr>
        <w:widowControl w:val="0"/>
        <w:numPr>
          <w:ilvl w:val="0"/>
          <w:numId w:val="6"/>
        </w:numPr>
        <w:spacing w:after="0" w:line="240" w:lineRule="auto"/>
        <w:jc w:val="center"/>
        <w:rPr>
          <w:rFonts w:ascii="Times New Roman" w:hAnsi="Times New Roman" w:cs="Times New Roman"/>
          <w:sz w:val="28"/>
          <w:szCs w:val="28"/>
        </w:rPr>
      </w:pPr>
      <w:r w:rsidRPr="002E0C2E">
        <w:rPr>
          <w:rFonts w:ascii="Times New Roman" w:hAnsi="Times New Roman" w:cs="Times New Roman"/>
          <w:sz w:val="28"/>
          <w:szCs w:val="28"/>
        </w:rPr>
        <w:t>ОБЩИЕ ПОЛОЖЕНИЯ</w:t>
      </w:r>
    </w:p>
    <w:p w:rsidR="002E0C2E" w:rsidRPr="002E0C2E" w:rsidRDefault="002E0C2E" w:rsidP="002E0C2E">
      <w:pPr>
        <w:widowControl w:val="0"/>
        <w:ind w:left="720"/>
        <w:jc w:val="both"/>
        <w:rPr>
          <w:rFonts w:ascii="Times New Roman" w:hAnsi="Times New Roman" w:cs="Times New Roman"/>
          <w:sz w:val="28"/>
          <w:szCs w:val="28"/>
        </w:rPr>
      </w:pP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1.1. Настоящий Порядок разработан в соответствии со статьями 219, 219.2 Бюджетного кодекса Российской Федерации и определяет правила исполнения местного бюджета по расходам и источникам финансирования дефицита местного бюджета, в том числе порядок санкционирования оплаты денежных обязательств.</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1.2. Исполнение местного бюджета по расходам местного бюджета осуществляется главными распорядителями средств местного бюджета (далее – главные распорядители), являющимися также получателями бюджетных средств (далее - ПБС).</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Исполнение местного бюджета по источникам финансирования дефицита местного бюджета осуществляется главным администратором источников финансирования дефицита местного бюджета.</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xml:space="preserve">1.3. Исполнение местного бюджета по расходам местного бюджета и источникам финансирования дефицита местного бюджета организуется финансовым органом – администрацией </w:t>
      </w:r>
      <w:r w:rsidR="00665F52" w:rsidRPr="00693F80">
        <w:rPr>
          <w:rFonts w:ascii="Arial" w:hAnsi="Arial" w:cs="Arial"/>
          <w:sz w:val="24"/>
          <w:szCs w:val="24"/>
        </w:rPr>
        <w:t>Тармин</w:t>
      </w:r>
      <w:r w:rsidR="00C35E8C" w:rsidRPr="00693F80">
        <w:rPr>
          <w:rFonts w:ascii="Arial" w:hAnsi="Arial" w:cs="Arial"/>
          <w:sz w:val="24"/>
          <w:szCs w:val="24"/>
        </w:rPr>
        <w:t>ского</w:t>
      </w:r>
      <w:r w:rsidRPr="00693F80">
        <w:rPr>
          <w:rFonts w:ascii="Arial" w:hAnsi="Arial" w:cs="Arial"/>
          <w:sz w:val="24"/>
          <w:szCs w:val="24"/>
        </w:rPr>
        <w:t xml:space="preserve"> муниципального образования (далее – Администрация) и Финансовым управление АМО «Братский район» по полномочиям, переданным в соответствии с заключенным соглашением между Администрацией</w:t>
      </w:r>
      <w:r w:rsidR="00C35E8C" w:rsidRPr="00693F80">
        <w:rPr>
          <w:rFonts w:ascii="Arial" w:hAnsi="Arial" w:cs="Arial"/>
          <w:sz w:val="24"/>
          <w:szCs w:val="24"/>
        </w:rPr>
        <w:t xml:space="preserve"> </w:t>
      </w:r>
      <w:r w:rsidR="00665F52" w:rsidRPr="00693F80">
        <w:rPr>
          <w:rFonts w:ascii="Arial" w:hAnsi="Arial" w:cs="Arial"/>
          <w:sz w:val="24"/>
          <w:szCs w:val="24"/>
        </w:rPr>
        <w:t>Тармин</w:t>
      </w:r>
      <w:r w:rsidR="00C35E8C" w:rsidRPr="00693F80">
        <w:rPr>
          <w:rFonts w:ascii="Arial" w:hAnsi="Arial" w:cs="Arial"/>
          <w:sz w:val="24"/>
          <w:szCs w:val="24"/>
        </w:rPr>
        <w:t>ского сельского поселения</w:t>
      </w:r>
      <w:r w:rsidRPr="00693F80">
        <w:rPr>
          <w:rFonts w:ascii="Arial" w:hAnsi="Arial" w:cs="Arial"/>
          <w:sz w:val="24"/>
          <w:szCs w:val="24"/>
        </w:rPr>
        <w:t xml:space="preserve"> и Финансовым управлением АМО «Братский район» о передаче полномочий по составлению проекта бюджета, исполнению бюджета и осуществлению контроля за его исполнением,  на основе единства кассы и подведомственности расходов в соответствии со сводной бюджетной росписью местного бюджета и кассовым планом исполнения местного бюджета. </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xml:space="preserve">1.4. Кассовое обслуживание исполнения бюджета </w:t>
      </w:r>
      <w:r w:rsidR="00665F52" w:rsidRPr="00693F80">
        <w:rPr>
          <w:rFonts w:ascii="Arial" w:hAnsi="Arial" w:cs="Arial"/>
          <w:sz w:val="24"/>
          <w:szCs w:val="24"/>
        </w:rPr>
        <w:t>Тармин</w:t>
      </w:r>
      <w:r w:rsidR="00C35E8C" w:rsidRPr="00693F80">
        <w:rPr>
          <w:rFonts w:ascii="Arial" w:hAnsi="Arial" w:cs="Arial"/>
          <w:sz w:val="24"/>
          <w:szCs w:val="24"/>
        </w:rPr>
        <w:t xml:space="preserve">ского </w:t>
      </w:r>
      <w:r w:rsidRPr="00693F80">
        <w:rPr>
          <w:rFonts w:ascii="Arial" w:hAnsi="Arial" w:cs="Arial"/>
          <w:sz w:val="24"/>
          <w:szCs w:val="24"/>
        </w:rPr>
        <w:t xml:space="preserve">муниципального образования (далее – </w:t>
      </w:r>
      <w:r w:rsidR="00665F52" w:rsidRPr="00693F80">
        <w:rPr>
          <w:rFonts w:ascii="Arial" w:hAnsi="Arial" w:cs="Arial"/>
          <w:sz w:val="24"/>
          <w:szCs w:val="24"/>
        </w:rPr>
        <w:t>Тармин</w:t>
      </w:r>
      <w:r w:rsidR="00C35E8C" w:rsidRPr="00693F80">
        <w:rPr>
          <w:rFonts w:ascii="Arial" w:hAnsi="Arial" w:cs="Arial"/>
          <w:sz w:val="24"/>
          <w:szCs w:val="24"/>
        </w:rPr>
        <w:t>ское</w:t>
      </w:r>
      <w:r w:rsidRPr="00693F80">
        <w:rPr>
          <w:rFonts w:ascii="Arial" w:hAnsi="Arial" w:cs="Arial"/>
          <w:sz w:val="24"/>
          <w:szCs w:val="24"/>
        </w:rPr>
        <w:t xml:space="preserve"> МО) по расходам и источникам финансирования дефицита местного бюджета осуществляется Управлением Федерального казначейства по Иркутской области с открытием и ведением лицевых счетов по учету операций со средствами местного бюджета, открываемых главным распорядителям, распорядителям, ПБС, главным администраторам источников финансирования дефицита бюджета,  администратору источников финансирования дефицита местного бюджета на основании Соглашения, заключенного между администрацией </w:t>
      </w:r>
      <w:r w:rsidR="00665F52" w:rsidRPr="00693F80">
        <w:rPr>
          <w:rFonts w:ascii="Arial" w:hAnsi="Arial" w:cs="Arial"/>
          <w:sz w:val="24"/>
          <w:szCs w:val="24"/>
        </w:rPr>
        <w:t>Тармин</w:t>
      </w:r>
      <w:r w:rsidR="00C35E8C" w:rsidRPr="00693F80">
        <w:rPr>
          <w:rFonts w:ascii="Arial" w:hAnsi="Arial" w:cs="Arial"/>
          <w:sz w:val="24"/>
          <w:szCs w:val="24"/>
        </w:rPr>
        <w:t xml:space="preserve">ского </w:t>
      </w:r>
      <w:r w:rsidRPr="00693F80">
        <w:rPr>
          <w:rFonts w:ascii="Arial" w:hAnsi="Arial" w:cs="Arial"/>
          <w:sz w:val="24"/>
          <w:szCs w:val="24"/>
        </w:rPr>
        <w:t>МО и УФК по Иркутской области (далее - территориальным органом Федерального казначейства) об осуществлении территориальными органами Федерального казначейства отдельных функций по исполнению местного бюджета при кассовом обслуживании местного бюджета.</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xml:space="preserve">1.5. Лицевые счета в территориальном органе Федерального казначейства открываются участникам бюджетного процесса </w:t>
      </w:r>
      <w:r w:rsidR="00665F52" w:rsidRPr="00693F80">
        <w:rPr>
          <w:rFonts w:ascii="Arial" w:hAnsi="Arial" w:cs="Arial"/>
          <w:sz w:val="24"/>
          <w:szCs w:val="24"/>
        </w:rPr>
        <w:t>Тармин</w:t>
      </w:r>
      <w:r w:rsidR="00C35E8C" w:rsidRPr="00693F80">
        <w:rPr>
          <w:rFonts w:ascii="Arial" w:hAnsi="Arial" w:cs="Arial"/>
          <w:sz w:val="24"/>
          <w:szCs w:val="24"/>
        </w:rPr>
        <w:t xml:space="preserve">ского </w:t>
      </w:r>
      <w:r w:rsidRPr="00693F80">
        <w:rPr>
          <w:rFonts w:ascii="Arial" w:hAnsi="Arial" w:cs="Arial"/>
          <w:sz w:val="24"/>
          <w:szCs w:val="24"/>
        </w:rPr>
        <w:t>МО.</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xml:space="preserve">1.6. Информационный обмен между Федеральным казначейством, </w:t>
      </w:r>
      <w:r w:rsidRPr="00693F80">
        <w:rPr>
          <w:rFonts w:ascii="Arial" w:hAnsi="Arial" w:cs="Arial"/>
          <w:sz w:val="24"/>
          <w:szCs w:val="24"/>
        </w:rPr>
        <w:lastRenderedPageBreak/>
        <w:t xml:space="preserve">Финансовым органом, главным распорядителям, распорядителям, получателям бюджетных средств, главным администраторам источников финансирования дефицита бюджета, администратору источников финансирования дефицита местного бюджета осуществляется в электронном виде в соответствии с договором об обмене электронными документами. </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xml:space="preserve">Порядок и условия электронного документооборота с использованием средств криптографической защиты информации и электронной цифровой подписи (далее – ЭЦП) определяются Договором об обмене электронными документами и Регламентом о порядке и условиях обмена информацией между Управлением Федерального казначейства по Иркутской области и администрацией </w:t>
      </w:r>
      <w:r w:rsidR="00665F52" w:rsidRPr="00693F80">
        <w:rPr>
          <w:rFonts w:ascii="Arial" w:hAnsi="Arial" w:cs="Arial"/>
          <w:sz w:val="24"/>
          <w:szCs w:val="24"/>
        </w:rPr>
        <w:t>Тармин</w:t>
      </w:r>
      <w:r w:rsidR="00C35E8C" w:rsidRPr="00693F80">
        <w:rPr>
          <w:rFonts w:ascii="Arial" w:hAnsi="Arial" w:cs="Arial"/>
          <w:sz w:val="24"/>
          <w:szCs w:val="24"/>
        </w:rPr>
        <w:t xml:space="preserve">ского </w:t>
      </w:r>
      <w:r w:rsidRPr="00693F80">
        <w:rPr>
          <w:rFonts w:ascii="Arial" w:hAnsi="Arial" w:cs="Arial"/>
          <w:sz w:val="24"/>
          <w:szCs w:val="24"/>
        </w:rPr>
        <w:t>МО.</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1.7. Местный бюджет по расходам местного бюджета и источникам финансирования дефицита местного бюджета исполняется в пределах имеющегося свободного остатка средств на едином счете местного бюджета.</w:t>
      </w:r>
    </w:p>
    <w:p w:rsidR="002E0C2E" w:rsidRPr="00693F80" w:rsidRDefault="002E0C2E" w:rsidP="002E0C2E">
      <w:pPr>
        <w:widowControl w:val="0"/>
        <w:ind w:firstLine="851"/>
        <w:jc w:val="both"/>
        <w:rPr>
          <w:rFonts w:ascii="Arial" w:hAnsi="Arial" w:cs="Arial"/>
          <w:sz w:val="24"/>
          <w:szCs w:val="24"/>
        </w:rPr>
      </w:pPr>
    </w:p>
    <w:p w:rsidR="002E0C2E" w:rsidRPr="00693F80" w:rsidRDefault="002E0C2E" w:rsidP="002E0C2E">
      <w:pPr>
        <w:widowControl w:val="0"/>
        <w:jc w:val="center"/>
        <w:rPr>
          <w:rFonts w:ascii="Arial" w:hAnsi="Arial" w:cs="Arial"/>
          <w:sz w:val="24"/>
          <w:szCs w:val="24"/>
        </w:rPr>
      </w:pPr>
      <w:r w:rsidRPr="00693F80">
        <w:rPr>
          <w:rFonts w:ascii="Arial" w:hAnsi="Arial" w:cs="Arial"/>
          <w:sz w:val="24"/>
          <w:szCs w:val="24"/>
        </w:rPr>
        <w:t>2. ИСПОЛНЕНИЕ МЕСТНОГО БЮДЖЕТА ПО РАСХОДАМ МЕСТНОГО БЮДЖЕТА</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2.1. Исполнение местного бюджета по расходам предусматривает:</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принятие и учет бюджетных и денежных обязательств;</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подтверждение денежных обязательств;</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санкционирование оплаты денежных обязательств;</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подтверждение исполнения денежных обязательств.</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2.2. Исполнение местного бюджета по расходам местного бюджета (за исключением денежных обязательств по публичным нормативным обязательствам) осуществляется главными распорядителями на основе бюджетных росписей, утверждаемых главными распорядителями, в пределах, доведенных до них лимитов бюджетных обязательств по соответствующим кодам классификации расходов местного бюджета.</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2.3. Денежные обязательства по публичным нормативным обязательствам исполняются главными распорядителями в пределах доведенных до них бюджетных ассигнований.</w:t>
      </w:r>
    </w:p>
    <w:p w:rsidR="002E0C2E" w:rsidRPr="00693F80" w:rsidRDefault="002E0C2E" w:rsidP="002E0C2E">
      <w:pPr>
        <w:widowControl w:val="0"/>
        <w:spacing w:after="0" w:line="240" w:lineRule="auto"/>
        <w:ind w:firstLine="851"/>
        <w:jc w:val="center"/>
        <w:rPr>
          <w:rFonts w:ascii="Arial" w:hAnsi="Arial" w:cs="Arial"/>
          <w:sz w:val="24"/>
          <w:szCs w:val="24"/>
        </w:rPr>
      </w:pPr>
    </w:p>
    <w:p w:rsidR="002E0C2E" w:rsidRPr="00693F80" w:rsidRDefault="002E0C2E" w:rsidP="002E0C2E">
      <w:pPr>
        <w:widowControl w:val="0"/>
        <w:numPr>
          <w:ilvl w:val="0"/>
          <w:numId w:val="7"/>
        </w:numPr>
        <w:spacing w:after="0" w:line="240" w:lineRule="auto"/>
        <w:jc w:val="center"/>
        <w:rPr>
          <w:rFonts w:ascii="Arial" w:hAnsi="Arial" w:cs="Arial"/>
          <w:sz w:val="24"/>
          <w:szCs w:val="24"/>
        </w:rPr>
      </w:pPr>
      <w:r w:rsidRPr="00693F80">
        <w:rPr>
          <w:rFonts w:ascii="Arial" w:hAnsi="Arial" w:cs="Arial"/>
          <w:sz w:val="24"/>
          <w:szCs w:val="24"/>
        </w:rPr>
        <w:t>ИСПОЛНЕНИЕ МЕСТНОГО БЮДЖЕТА ПО ИСТОЧНИКАМ ФИНАНСИРОВАНИЯ ДЕФИЦИТА МЕСТНОГО БЮДЖЕТА</w:t>
      </w:r>
    </w:p>
    <w:p w:rsidR="002E0C2E" w:rsidRPr="00693F80" w:rsidRDefault="002E0C2E" w:rsidP="002E0C2E">
      <w:pPr>
        <w:widowControl w:val="0"/>
        <w:ind w:left="720"/>
        <w:jc w:val="both"/>
        <w:rPr>
          <w:rFonts w:ascii="Arial" w:hAnsi="Arial" w:cs="Arial"/>
          <w:sz w:val="24"/>
          <w:szCs w:val="24"/>
        </w:rPr>
      </w:pP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3.1. Исполнение бюджета по источникам финансирования дефицита бюджета осуществляется главным администратором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местного бюджета.</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Исполнение местного бюджета по источникам финансирования дефицита местного бюджета предусматривает:</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принятие бюджетных обязательств по источникам финансирования дефицита местного бюджета;</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подтверждение денежных обязательств по источникам финансирования дефицита местного бюджета;</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санкционирование оплаты денежных обязательств по источникам финансирования дефицита местного бюджета;</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подтверждение исполнения денежных обязательств по источникам финансирования дефицита местного бюджета.</w:t>
      </w:r>
    </w:p>
    <w:p w:rsidR="002E0C2E" w:rsidRPr="00693F80" w:rsidRDefault="002E0C2E" w:rsidP="002E0C2E">
      <w:pPr>
        <w:widowControl w:val="0"/>
        <w:numPr>
          <w:ilvl w:val="1"/>
          <w:numId w:val="7"/>
        </w:numPr>
        <w:spacing w:after="0" w:line="240" w:lineRule="auto"/>
        <w:ind w:left="0" w:firstLine="720"/>
        <w:jc w:val="both"/>
        <w:rPr>
          <w:rFonts w:ascii="Arial" w:hAnsi="Arial" w:cs="Arial"/>
          <w:sz w:val="24"/>
          <w:szCs w:val="24"/>
        </w:rPr>
      </w:pPr>
      <w:r w:rsidRPr="00693F80">
        <w:rPr>
          <w:rFonts w:ascii="Arial" w:hAnsi="Arial" w:cs="Arial"/>
          <w:sz w:val="24"/>
          <w:szCs w:val="24"/>
        </w:rPr>
        <w:t xml:space="preserve">Оплата денежных обязательств по источникам финансирования </w:t>
      </w:r>
      <w:r w:rsidRPr="00693F80">
        <w:rPr>
          <w:rFonts w:ascii="Arial" w:hAnsi="Arial" w:cs="Arial"/>
          <w:sz w:val="24"/>
          <w:szCs w:val="24"/>
        </w:rPr>
        <w:lastRenderedPageBreak/>
        <w:t>дефицита бюджета осуществляется администратором источников финансирования дефицита местного бюджета в пределах доведенных до них бюджетных ассигнований.</w:t>
      </w:r>
    </w:p>
    <w:p w:rsidR="002E0C2E" w:rsidRPr="00693F80" w:rsidRDefault="002E0C2E" w:rsidP="002E0C2E">
      <w:pPr>
        <w:widowControl w:val="0"/>
        <w:spacing w:after="0" w:line="240" w:lineRule="auto"/>
        <w:ind w:firstLine="709"/>
        <w:jc w:val="both"/>
        <w:rPr>
          <w:rFonts w:ascii="Arial" w:hAnsi="Arial" w:cs="Arial"/>
          <w:sz w:val="24"/>
          <w:szCs w:val="24"/>
        </w:rPr>
      </w:pPr>
      <w:r w:rsidRPr="00693F80">
        <w:rPr>
          <w:rFonts w:ascii="Arial" w:hAnsi="Arial" w:cs="Arial"/>
          <w:sz w:val="24"/>
          <w:szCs w:val="24"/>
        </w:rPr>
        <w:t xml:space="preserve">3.3. В случае, если источник финансирования дефицита местного бюджета – остаток средств на едином счете местного бюджета на 1 января текущего года, расходы по источнику финансирования дефицита местного бюджета включаются в сводную бюджетную роспись </w:t>
      </w:r>
      <w:r w:rsidR="00665F52" w:rsidRPr="00693F80">
        <w:rPr>
          <w:rFonts w:ascii="Arial" w:hAnsi="Arial" w:cs="Arial"/>
          <w:sz w:val="24"/>
          <w:szCs w:val="24"/>
        </w:rPr>
        <w:t>Тармин</w:t>
      </w:r>
      <w:r w:rsidR="00C35E8C" w:rsidRPr="00693F80">
        <w:rPr>
          <w:rFonts w:ascii="Arial" w:hAnsi="Arial" w:cs="Arial"/>
          <w:sz w:val="24"/>
          <w:szCs w:val="24"/>
        </w:rPr>
        <w:t xml:space="preserve">ского </w:t>
      </w:r>
      <w:r w:rsidRPr="00693F80">
        <w:rPr>
          <w:rFonts w:ascii="Arial" w:hAnsi="Arial" w:cs="Arial"/>
          <w:sz w:val="24"/>
          <w:szCs w:val="24"/>
        </w:rPr>
        <w:t>МО.</w:t>
      </w:r>
    </w:p>
    <w:p w:rsidR="002E0C2E" w:rsidRPr="00693F80" w:rsidRDefault="002E0C2E" w:rsidP="002E0C2E">
      <w:pPr>
        <w:widowControl w:val="0"/>
        <w:ind w:firstLine="851"/>
        <w:jc w:val="both"/>
        <w:rPr>
          <w:rFonts w:ascii="Arial" w:hAnsi="Arial" w:cs="Arial"/>
          <w:sz w:val="24"/>
          <w:szCs w:val="24"/>
        </w:rPr>
      </w:pPr>
    </w:p>
    <w:p w:rsidR="002E0C2E" w:rsidRPr="00693F80" w:rsidRDefault="002E0C2E" w:rsidP="00C35E8C">
      <w:pPr>
        <w:widowControl w:val="0"/>
        <w:numPr>
          <w:ilvl w:val="0"/>
          <w:numId w:val="7"/>
        </w:numPr>
        <w:spacing w:after="0" w:line="240" w:lineRule="auto"/>
        <w:jc w:val="center"/>
        <w:rPr>
          <w:rFonts w:ascii="Arial" w:hAnsi="Arial" w:cs="Arial"/>
          <w:sz w:val="24"/>
          <w:szCs w:val="24"/>
        </w:rPr>
      </w:pPr>
      <w:r w:rsidRPr="00693F80">
        <w:rPr>
          <w:rFonts w:ascii="Arial" w:hAnsi="Arial" w:cs="Arial"/>
          <w:sz w:val="24"/>
          <w:szCs w:val="24"/>
        </w:rPr>
        <w:t>ПРИНЯТИЕ БЮДЖЕТНЫХ ОБЯЗАТЕЛЬСТВ</w:t>
      </w:r>
    </w:p>
    <w:p w:rsidR="002E0C2E" w:rsidRPr="00693F80" w:rsidRDefault="002E0C2E" w:rsidP="008F0A00">
      <w:pPr>
        <w:widowControl w:val="0"/>
        <w:spacing w:after="0" w:line="240" w:lineRule="auto"/>
        <w:ind w:firstLine="709"/>
        <w:jc w:val="both"/>
        <w:rPr>
          <w:rFonts w:ascii="Arial" w:hAnsi="Arial" w:cs="Arial"/>
          <w:sz w:val="24"/>
          <w:szCs w:val="24"/>
        </w:rPr>
      </w:pPr>
      <w:r w:rsidRPr="00693F80">
        <w:rPr>
          <w:rFonts w:ascii="Arial" w:hAnsi="Arial" w:cs="Arial"/>
          <w:sz w:val="24"/>
          <w:szCs w:val="24"/>
        </w:rPr>
        <w:t>4.1. ПБС принимают бюджетные обязательства путем заключения муниципальных контрактов, иных договоров с физическими и юридическими лицами, индивидуальными предпринимателями или иным правовым актом, соглашением.</w:t>
      </w:r>
    </w:p>
    <w:p w:rsidR="002E0C2E" w:rsidRPr="00693F80" w:rsidRDefault="002E0C2E" w:rsidP="008F0A00">
      <w:pPr>
        <w:widowControl w:val="0"/>
        <w:numPr>
          <w:ilvl w:val="1"/>
          <w:numId w:val="7"/>
        </w:numPr>
        <w:spacing w:after="0" w:line="240" w:lineRule="auto"/>
        <w:ind w:left="0" w:firstLine="720"/>
        <w:jc w:val="both"/>
        <w:rPr>
          <w:rFonts w:ascii="Arial" w:hAnsi="Arial" w:cs="Arial"/>
          <w:sz w:val="24"/>
          <w:szCs w:val="24"/>
        </w:rPr>
      </w:pPr>
      <w:r w:rsidRPr="00693F80">
        <w:rPr>
          <w:rFonts w:ascii="Arial" w:hAnsi="Arial" w:cs="Arial"/>
          <w:sz w:val="24"/>
          <w:szCs w:val="24"/>
        </w:rPr>
        <w:t xml:space="preserve">Заключение и оплата ПБС муниципальных контрактов, договоров на поставку товаров, выполнение работ, оказание услуг, иных договоров, подлежащих исполнению за счет средств местного бюджета, производятся </w:t>
      </w:r>
      <w:r w:rsidR="00C35E8C" w:rsidRPr="00693F80">
        <w:rPr>
          <w:rFonts w:ascii="Arial" w:hAnsi="Arial" w:cs="Arial"/>
          <w:sz w:val="24"/>
          <w:szCs w:val="24"/>
        </w:rPr>
        <w:t>в пределах,</w:t>
      </w:r>
      <w:r w:rsidRPr="00693F80">
        <w:rPr>
          <w:rFonts w:ascii="Arial" w:hAnsi="Arial" w:cs="Arial"/>
          <w:sz w:val="24"/>
          <w:szCs w:val="24"/>
        </w:rPr>
        <w:t xml:space="preserve"> утвержденных и доведенных до них лимитов бюджетных обязательств в текущем финансовом году с учетом принятых и неисполненных обязательств.</w:t>
      </w:r>
    </w:p>
    <w:p w:rsidR="002E0C2E" w:rsidRPr="00693F80" w:rsidRDefault="002E0C2E" w:rsidP="008F0A00">
      <w:pPr>
        <w:widowControl w:val="0"/>
        <w:numPr>
          <w:ilvl w:val="1"/>
          <w:numId w:val="7"/>
        </w:numPr>
        <w:spacing w:after="0" w:line="240" w:lineRule="auto"/>
        <w:ind w:left="0" w:firstLine="720"/>
        <w:jc w:val="both"/>
        <w:rPr>
          <w:rFonts w:ascii="Arial" w:hAnsi="Arial" w:cs="Arial"/>
          <w:sz w:val="24"/>
          <w:szCs w:val="24"/>
        </w:rPr>
      </w:pPr>
      <w:r w:rsidRPr="00693F80">
        <w:rPr>
          <w:rFonts w:ascii="Arial" w:hAnsi="Arial" w:cs="Arial"/>
          <w:sz w:val="24"/>
          <w:szCs w:val="24"/>
        </w:rPr>
        <w:t>Заключение и оплата администратором источников дефицита бюджета договоров (соглашений), подлежащих исполнению за счет средств источников, производятся в пределах доведенных до них бюджетных ассигнований в текущем финансовом году и с учетом принятых и неисполненных обязательств.</w:t>
      </w:r>
    </w:p>
    <w:p w:rsidR="002E0C2E" w:rsidRPr="00693F80" w:rsidRDefault="002E0C2E" w:rsidP="008F0A00">
      <w:pPr>
        <w:widowControl w:val="0"/>
        <w:spacing w:after="0" w:line="240" w:lineRule="auto"/>
        <w:ind w:firstLine="709"/>
        <w:jc w:val="both"/>
        <w:rPr>
          <w:rFonts w:ascii="Arial" w:hAnsi="Arial" w:cs="Arial"/>
          <w:sz w:val="24"/>
          <w:szCs w:val="24"/>
        </w:rPr>
      </w:pPr>
      <w:r w:rsidRPr="00693F80">
        <w:rPr>
          <w:rFonts w:ascii="Arial" w:hAnsi="Arial" w:cs="Arial"/>
          <w:sz w:val="24"/>
          <w:szCs w:val="24"/>
        </w:rPr>
        <w:t>4.4. К бюджетным обязательствам, принимаемым в соответствии с правовым актом (кроме публичных нормативных обязательств), соглашением, в частности, относятся обязательства по:</w:t>
      </w:r>
    </w:p>
    <w:p w:rsidR="002E0C2E" w:rsidRPr="00693F80" w:rsidRDefault="002E0C2E" w:rsidP="008F0A00">
      <w:pPr>
        <w:widowControl w:val="0"/>
        <w:spacing w:after="0" w:line="240" w:lineRule="auto"/>
        <w:ind w:firstLine="709"/>
        <w:jc w:val="both"/>
        <w:rPr>
          <w:rFonts w:ascii="Arial" w:hAnsi="Arial" w:cs="Arial"/>
          <w:sz w:val="24"/>
          <w:szCs w:val="24"/>
        </w:rPr>
      </w:pPr>
      <w:r w:rsidRPr="00693F80">
        <w:rPr>
          <w:rFonts w:ascii="Arial" w:hAnsi="Arial" w:cs="Arial"/>
          <w:sz w:val="24"/>
          <w:szCs w:val="24"/>
        </w:rPr>
        <w:t>- предоставлению бюджетных инвестиций юридическим лицам, не являющимся муниципальными учреждениями, в форме взносов в уставные фонды (капиталы) юридических лиц;</w:t>
      </w:r>
    </w:p>
    <w:p w:rsidR="002E0C2E" w:rsidRPr="00693F80" w:rsidRDefault="002E0C2E" w:rsidP="008F0A00">
      <w:pPr>
        <w:widowControl w:val="0"/>
        <w:spacing w:after="0" w:line="240" w:lineRule="auto"/>
        <w:ind w:firstLine="709"/>
        <w:jc w:val="both"/>
        <w:rPr>
          <w:rFonts w:ascii="Arial" w:hAnsi="Arial" w:cs="Arial"/>
          <w:sz w:val="24"/>
          <w:szCs w:val="24"/>
        </w:rPr>
      </w:pPr>
      <w:r w:rsidRPr="00693F80">
        <w:rPr>
          <w:rFonts w:ascii="Arial" w:hAnsi="Arial" w:cs="Arial"/>
          <w:sz w:val="24"/>
          <w:szCs w:val="24"/>
        </w:rPr>
        <w:t>- предоставлению субсидий юридическим лицам, индивидуальным предпринимателям, физическим лицам - производителям товаров, работ, услуг;</w:t>
      </w:r>
    </w:p>
    <w:p w:rsidR="002E0C2E" w:rsidRPr="00693F80" w:rsidRDefault="002E0C2E" w:rsidP="008F0A00">
      <w:pPr>
        <w:widowControl w:val="0"/>
        <w:spacing w:after="0" w:line="240" w:lineRule="auto"/>
        <w:ind w:firstLine="709"/>
        <w:jc w:val="both"/>
        <w:rPr>
          <w:rFonts w:ascii="Arial" w:hAnsi="Arial" w:cs="Arial"/>
          <w:sz w:val="24"/>
          <w:szCs w:val="24"/>
        </w:rPr>
      </w:pPr>
      <w:r w:rsidRPr="00693F80">
        <w:rPr>
          <w:rFonts w:ascii="Arial" w:hAnsi="Arial" w:cs="Arial"/>
          <w:sz w:val="24"/>
          <w:szCs w:val="24"/>
        </w:rPr>
        <w:t>- осуществлению платежей, взносов, безвозмездных перечислений в рамках исполнения договоров (соглашений);</w:t>
      </w:r>
    </w:p>
    <w:p w:rsidR="002E0C2E" w:rsidRPr="00693F80" w:rsidRDefault="002E0C2E" w:rsidP="008F0A00">
      <w:pPr>
        <w:widowControl w:val="0"/>
        <w:spacing w:after="0" w:line="240" w:lineRule="auto"/>
        <w:ind w:firstLine="709"/>
        <w:jc w:val="both"/>
        <w:rPr>
          <w:rFonts w:ascii="Arial" w:hAnsi="Arial" w:cs="Arial"/>
          <w:sz w:val="24"/>
          <w:szCs w:val="24"/>
        </w:rPr>
      </w:pPr>
      <w:r w:rsidRPr="00693F80">
        <w:rPr>
          <w:rFonts w:ascii="Arial" w:hAnsi="Arial" w:cs="Arial"/>
          <w:sz w:val="24"/>
          <w:szCs w:val="24"/>
        </w:rPr>
        <w:t>- обслуживанию муниципального долга;</w:t>
      </w:r>
    </w:p>
    <w:p w:rsidR="002E0C2E" w:rsidRPr="00693F80" w:rsidRDefault="002E0C2E" w:rsidP="008F0A00">
      <w:pPr>
        <w:widowControl w:val="0"/>
        <w:spacing w:after="0" w:line="240" w:lineRule="auto"/>
        <w:ind w:firstLine="709"/>
        <w:jc w:val="both"/>
        <w:rPr>
          <w:rFonts w:ascii="Arial" w:hAnsi="Arial" w:cs="Arial"/>
          <w:sz w:val="24"/>
          <w:szCs w:val="24"/>
        </w:rPr>
      </w:pPr>
      <w:r w:rsidRPr="00693F80">
        <w:rPr>
          <w:rFonts w:ascii="Arial" w:hAnsi="Arial" w:cs="Arial"/>
          <w:sz w:val="24"/>
          <w:szCs w:val="24"/>
        </w:rPr>
        <w:t>- исполнению судебных решений</w:t>
      </w:r>
    </w:p>
    <w:p w:rsidR="002E0C2E" w:rsidRPr="00693F80" w:rsidRDefault="002E0C2E" w:rsidP="008F0A00">
      <w:pPr>
        <w:widowControl w:val="0"/>
        <w:spacing w:after="0" w:line="240" w:lineRule="auto"/>
        <w:ind w:firstLine="709"/>
        <w:jc w:val="both"/>
        <w:rPr>
          <w:rFonts w:ascii="Arial" w:hAnsi="Arial" w:cs="Arial"/>
          <w:sz w:val="24"/>
          <w:szCs w:val="24"/>
        </w:rPr>
      </w:pPr>
      <w:r w:rsidRPr="00693F80">
        <w:rPr>
          <w:rFonts w:ascii="Arial" w:hAnsi="Arial" w:cs="Arial"/>
          <w:sz w:val="24"/>
          <w:szCs w:val="24"/>
        </w:rPr>
        <w:t>- исполнение решений налогового органа.</w:t>
      </w:r>
    </w:p>
    <w:p w:rsidR="002E0C2E" w:rsidRPr="00693F80" w:rsidRDefault="002E0C2E" w:rsidP="002E0C2E">
      <w:pPr>
        <w:widowControl w:val="0"/>
        <w:ind w:firstLine="851"/>
        <w:jc w:val="both"/>
        <w:rPr>
          <w:rFonts w:ascii="Arial" w:hAnsi="Arial" w:cs="Arial"/>
          <w:sz w:val="24"/>
          <w:szCs w:val="24"/>
        </w:rPr>
      </w:pPr>
    </w:p>
    <w:p w:rsidR="002E0C2E" w:rsidRPr="00693F80" w:rsidRDefault="002E0C2E" w:rsidP="008F0A00">
      <w:pPr>
        <w:widowControl w:val="0"/>
        <w:jc w:val="center"/>
        <w:rPr>
          <w:rFonts w:ascii="Arial" w:hAnsi="Arial" w:cs="Arial"/>
          <w:sz w:val="24"/>
          <w:szCs w:val="24"/>
        </w:rPr>
      </w:pPr>
      <w:r w:rsidRPr="00693F80">
        <w:rPr>
          <w:rFonts w:ascii="Arial" w:hAnsi="Arial" w:cs="Arial"/>
          <w:sz w:val="24"/>
          <w:szCs w:val="24"/>
        </w:rPr>
        <w:t>5. ПОДТВЕРЖДЕНИЕ ДЕНЕЖНЫХ ОБЯЗАТЕЛЬСТВ</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5.1. Подтверждение денежных обязательств заключается в подтверждении ПБС и администратором источников финансирования дефицита местного бюджета обязанности оплатить за счет средств местного бюджета принятые денежные обязательства.</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 xml:space="preserve">5.2. Для подтверждения возникновения денежного обязательства в УФК по Иркутской области представляются муниципальные контракты (договоры), иные договоры, подписанные сторонами муниципального контракта (договора) и (или) иные документы, подтверждающие возникновение денежного обязательства (далее также – документ-основание), предусмотренные для оплаты пунктами документа-основания. Подлинник предоставляется в сканированном виде оригинала. Документ в сканированном виде должен быть читаемым. </w:t>
      </w:r>
    </w:p>
    <w:p w:rsidR="002E0C2E" w:rsidRPr="00693F80" w:rsidRDefault="002E0C2E" w:rsidP="002E0C2E">
      <w:pPr>
        <w:widowControl w:val="0"/>
        <w:ind w:firstLine="851"/>
        <w:jc w:val="both"/>
        <w:rPr>
          <w:rFonts w:ascii="Arial" w:hAnsi="Arial" w:cs="Arial"/>
          <w:sz w:val="24"/>
          <w:szCs w:val="24"/>
        </w:rPr>
      </w:pPr>
    </w:p>
    <w:p w:rsidR="002E0C2E" w:rsidRPr="00693F80" w:rsidRDefault="002E0C2E" w:rsidP="00C35E8C">
      <w:pPr>
        <w:widowControl w:val="0"/>
        <w:jc w:val="center"/>
        <w:rPr>
          <w:rFonts w:ascii="Arial" w:hAnsi="Arial" w:cs="Arial"/>
          <w:sz w:val="24"/>
          <w:szCs w:val="24"/>
        </w:rPr>
      </w:pPr>
      <w:r w:rsidRPr="00693F80">
        <w:rPr>
          <w:rFonts w:ascii="Arial" w:hAnsi="Arial" w:cs="Arial"/>
          <w:sz w:val="24"/>
          <w:szCs w:val="24"/>
        </w:rPr>
        <w:t>6. САНКЦИОНИРОВАНИЕ ОПЛАТЫ ДЕНЕЖНЫХ ОБЯЗАТЕЛЬСТВ</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6.1. Для оплаты денежных обязательств, ПБС, администратор источников финансирования дефицита местного бюджета представляют в УФК по Иркутской области заявки на кассовый расход в соответствии со сводной бюджетной росписью местного бюджета и бюджетных росписей главных распорядителей средств местного бюджета на соответствующий финансовый год.</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6.2. Заявки на кассовый расход проверяются на наличие и соответствие в них следующих реквизитов и показателей:</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1) номера соответствующего лицевого счета, открытого ПБС, администратору источников финансирования дефицита местного бюджета;</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2) кодов классификации расходов местного бюджета (классификации источников финансирования дефицита местного бюджета) текстовому назначению платежа;</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 xml:space="preserve">3) реквизитов (номер, дата) и предмета муниципального контракта (договора), дополнительного соглашения к муниципальному контракту (договору) и (или) реквизитов (тип, номер, дата) документа, подтверждающего возникновение денежного обязательства при поставке товаров (счет и (или) накладная, и (или) акт приемки-передачи, и (или) справка-счет, и (или) иной документ, подтверждающий получение товара), выполнении работ (счет и (или) акт выполненных работ), оказании услуг (счет за истекший период и (или) акт оказанных услуг), номер и дата исполнительного документа (исполнительный лист, судебный приказ), иных документов, подтверждающих возникновение денежных обязательств, предусмотренных нормативными правовыми актами Российской Федерации и правовыми актами </w:t>
      </w:r>
      <w:r w:rsidR="00665F52" w:rsidRPr="00693F80">
        <w:rPr>
          <w:rFonts w:ascii="Arial" w:hAnsi="Arial" w:cs="Arial"/>
          <w:sz w:val="24"/>
          <w:szCs w:val="24"/>
        </w:rPr>
        <w:t>Тармин</w:t>
      </w:r>
      <w:r w:rsidR="00C35E8C" w:rsidRPr="00693F80">
        <w:rPr>
          <w:rFonts w:ascii="Arial" w:hAnsi="Arial" w:cs="Arial"/>
          <w:sz w:val="24"/>
          <w:szCs w:val="24"/>
        </w:rPr>
        <w:t xml:space="preserve">ского </w:t>
      </w:r>
      <w:r w:rsidRPr="00693F80">
        <w:rPr>
          <w:rFonts w:ascii="Arial" w:hAnsi="Arial" w:cs="Arial"/>
          <w:sz w:val="24"/>
          <w:szCs w:val="24"/>
        </w:rPr>
        <w:t>МО.</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6.4. При санкционировании оплаты денежных обязательств по выплатам по источникам финансирования дефицита местного бюджета осуществляется проверка платежного документа по следующим направлениям:</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1) коды классификации источников финансирования дефицита местного бюджета, указанные в платежном документе, должны соответствовать кодам бюджетной классификации Российской Федерации, действующим в текущем финансовом году на момент представления платежного документа;</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2) кодов классификации источников финансирования дефицита местного бюджета текстовому назначению платежа;</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6.5. Главный распорядитель в соответствии с установленной сферой управления (деятельности) осуществляет контроль и несет ответственность за:</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 полным исполнением надлежащим образом всех обязательств сторон в соответствии с условиями муниципальных контрактов (договоров);</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 целевым расходованием денежных средств при совершении расчетов наличными денежными средствами в случае представления заявок на получение денежных средств подотчет;</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 соответствием производимых расходов целевому назначению мероприятий, проводимых в рамках муниципальных целевых программ, ведомственных целевых программ, утвержденных в установленном порядке;</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lastRenderedPageBreak/>
        <w:t>- соответствием объемов производимых кассовых расходов объемам затрат по реализации мероприятий муниципальных целевых программ, ведомственных целевых программ, утвержденных в установленном порядке;</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 полнотой и своевременностью уплаты налогов, государственной пошлины, сборов, разного рода платежей в бюджеты всех уровней;</w:t>
      </w:r>
    </w:p>
    <w:p w:rsidR="002E0C2E" w:rsidRPr="00693F80" w:rsidRDefault="002E0C2E" w:rsidP="00C35E8C">
      <w:pPr>
        <w:widowControl w:val="0"/>
        <w:spacing w:after="0"/>
        <w:ind w:firstLine="709"/>
        <w:jc w:val="both"/>
        <w:rPr>
          <w:rFonts w:ascii="Arial" w:hAnsi="Arial" w:cs="Arial"/>
          <w:sz w:val="24"/>
          <w:szCs w:val="24"/>
        </w:rPr>
      </w:pPr>
      <w:r w:rsidRPr="00693F80">
        <w:rPr>
          <w:rFonts w:ascii="Arial" w:hAnsi="Arial" w:cs="Arial"/>
          <w:sz w:val="24"/>
          <w:szCs w:val="24"/>
        </w:rPr>
        <w:t>- осуществлением, в целях предоставления мер социальной поддержки населения, выплат социального характера в размерах и сроках в соответствии с порядками, установленными действующим законодательством;</w:t>
      </w:r>
    </w:p>
    <w:p w:rsidR="002E0C2E" w:rsidRPr="00693F80" w:rsidRDefault="002E0C2E" w:rsidP="00C35E8C">
      <w:pPr>
        <w:spacing w:after="0"/>
        <w:ind w:firstLine="561"/>
        <w:jc w:val="both"/>
        <w:rPr>
          <w:rFonts w:ascii="Arial" w:eastAsia="Times New Roman" w:hAnsi="Arial" w:cs="Arial"/>
          <w:sz w:val="24"/>
          <w:szCs w:val="24"/>
        </w:rPr>
      </w:pPr>
      <w:r w:rsidRPr="00693F80">
        <w:rPr>
          <w:rFonts w:ascii="Arial" w:eastAsia="Times New Roman" w:hAnsi="Arial" w:cs="Arial"/>
          <w:sz w:val="24"/>
          <w:szCs w:val="24"/>
        </w:rPr>
        <w:t>6.6. В случае если форма или информация, указанная в Заявке, не соответствуют требованиям, установленным настоящим Порядком, финансовый орган возвращает их с указанием причины возврата.</w:t>
      </w:r>
    </w:p>
    <w:p w:rsidR="002E0C2E" w:rsidRPr="00693F80" w:rsidRDefault="002E0C2E" w:rsidP="002E0C2E">
      <w:pPr>
        <w:widowControl w:val="0"/>
        <w:ind w:firstLine="851"/>
        <w:jc w:val="both"/>
        <w:rPr>
          <w:rFonts w:ascii="Arial" w:hAnsi="Arial" w:cs="Arial"/>
          <w:sz w:val="24"/>
          <w:szCs w:val="24"/>
        </w:rPr>
      </w:pPr>
    </w:p>
    <w:p w:rsidR="002E0C2E" w:rsidRPr="00693F80" w:rsidRDefault="002E0C2E" w:rsidP="00C35E8C">
      <w:pPr>
        <w:widowControl w:val="0"/>
        <w:jc w:val="center"/>
        <w:rPr>
          <w:rFonts w:ascii="Arial" w:hAnsi="Arial" w:cs="Arial"/>
          <w:sz w:val="24"/>
          <w:szCs w:val="24"/>
        </w:rPr>
      </w:pPr>
      <w:r w:rsidRPr="00693F80">
        <w:rPr>
          <w:rFonts w:ascii="Arial" w:hAnsi="Arial" w:cs="Arial"/>
          <w:sz w:val="24"/>
          <w:szCs w:val="24"/>
        </w:rPr>
        <w:t>7. ПОДТВЕРЖДЕНИЕ ИСПОЛНЕНИЯ ДЕНЕЖНЫХ ОБЯЗАТЕЛЬСТВ</w:t>
      </w:r>
    </w:p>
    <w:p w:rsidR="002E0C2E" w:rsidRPr="00693F80" w:rsidRDefault="002E0C2E" w:rsidP="002E0C2E">
      <w:pPr>
        <w:widowControl w:val="0"/>
        <w:ind w:firstLine="709"/>
        <w:jc w:val="both"/>
        <w:rPr>
          <w:rFonts w:ascii="Arial" w:hAnsi="Arial" w:cs="Arial"/>
          <w:sz w:val="24"/>
          <w:szCs w:val="24"/>
        </w:rPr>
      </w:pPr>
      <w:r w:rsidRPr="00693F80">
        <w:rPr>
          <w:rFonts w:ascii="Arial" w:hAnsi="Arial" w:cs="Arial"/>
          <w:sz w:val="24"/>
          <w:szCs w:val="24"/>
        </w:rPr>
        <w:t xml:space="preserve">7.1. Подтверждение исполнения денежных обязательств по расходам местного бюджета и источникам финансирования дефицита местного бюджета осуществляется на основании платежных документов, подтверждающих списание денежных средств с единого счета местного бюджета в пользу физических или юридических лиц, бюджетов бюджетной системы Российской Федерации, субъектов международного права, а также проверки иных документов, подтверждающих проведение </w:t>
      </w:r>
      <w:proofErr w:type="spellStart"/>
      <w:r w:rsidRPr="00693F80">
        <w:rPr>
          <w:rFonts w:ascii="Arial" w:hAnsi="Arial" w:cs="Arial"/>
          <w:sz w:val="24"/>
          <w:szCs w:val="24"/>
        </w:rPr>
        <w:t>неденежных</w:t>
      </w:r>
      <w:proofErr w:type="spellEnd"/>
      <w:r w:rsidRPr="00693F80">
        <w:rPr>
          <w:rFonts w:ascii="Arial" w:hAnsi="Arial" w:cs="Arial"/>
          <w:sz w:val="24"/>
          <w:szCs w:val="24"/>
        </w:rPr>
        <w:t xml:space="preserve"> операций по исполнению денежных обязательств главных распорядителей (бюджетополучателей), администраторов источников финансирования дефицита местного бюджета.</w:t>
      </w:r>
    </w:p>
    <w:p w:rsidR="002E0C2E" w:rsidRPr="00D50CE7" w:rsidRDefault="002E0C2E" w:rsidP="002E0C2E">
      <w:pPr>
        <w:widowControl w:val="0"/>
        <w:ind w:firstLine="709"/>
        <w:rPr>
          <w:rFonts w:ascii="Times New Roman" w:hAnsi="Times New Roman"/>
          <w:sz w:val="28"/>
          <w:szCs w:val="28"/>
        </w:rPr>
      </w:pPr>
    </w:p>
    <w:p w:rsidR="008F6AED" w:rsidRPr="00A20DE9" w:rsidRDefault="008F6AED" w:rsidP="002E0C2E">
      <w:pPr>
        <w:widowControl w:val="0"/>
        <w:suppressAutoHyphens/>
        <w:autoSpaceDE w:val="0"/>
        <w:spacing w:after="0" w:line="240" w:lineRule="auto"/>
        <w:jc w:val="center"/>
        <w:rPr>
          <w:rFonts w:ascii="Arial" w:hAnsi="Arial" w:cs="Arial"/>
        </w:rPr>
      </w:pPr>
    </w:p>
    <w:sectPr w:rsidR="008F6AED" w:rsidRPr="00A20DE9" w:rsidSect="00C35E8C">
      <w:pgSz w:w="11906" w:h="16800"/>
      <w:pgMar w:top="1134" w:right="851" w:bottom="1134" w:left="1701"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E13932"/>
    <w:multiLevelType w:val="multilevel"/>
    <w:tmpl w:val="05E13932"/>
    <w:lvl w:ilvl="0">
      <w:start w:val="1"/>
      <w:numFmt w:val="decimal"/>
      <w:lvlText w:val="%1."/>
      <w:lvlJc w:val="left"/>
      <w:pPr>
        <w:ind w:left="1080" w:hanging="36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 w15:restartNumberingAfterBreak="0">
    <w:nsid w:val="13D349E6"/>
    <w:multiLevelType w:val="hybridMultilevel"/>
    <w:tmpl w:val="131091EE"/>
    <w:lvl w:ilvl="0" w:tplc="0419000F">
      <w:start w:val="1"/>
      <w:numFmt w:val="decimal"/>
      <w:lvlText w:val="%1."/>
      <w:lvlJc w:val="left"/>
      <w:pPr>
        <w:ind w:left="720" w:hanging="360"/>
      </w:pPr>
      <w:rPr>
        <w:rFonts w:eastAsia="Times New Roman"/>
        <w:color w:val="auto"/>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156C1766"/>
    <w:multiLevelType w:val="hybridMultilevel"/>
    <w:tmpl w:val="B1FA3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573DCF"/>
    <w:multiLevelType w:val="hybridMultilevel"/>
    <w:tmpl w:val="365273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725615B"/>
    <w:multiLevelType w:val="multilevel"/>
    <w:tmpl w:val="5725615B"/>
    <w:lvl w:ilvl="0">
      <w:start w:val="1"/>
      <w:numFmt w:val="bullet"/>
      <w:lvlText w:val=""/>
      <w:lvlJc w:val="left"/>
      <w:pPr>
        <w:ind w:left="1500" w:hanging="360"/>
      </w:pPr>
      <w:rPr>
        <w:rFonts w:ascii="Symbol" w:hAnsi="Symbol" w:hint="default"/>
      </w:rPr>
    </w:lvl>
    <w:lvl w:ilvl="1">
      <w:start w:val="1"/>
      <w:numFmt w:val="bullet"/>
      <w:lvlText w:val="o"/>
      <w:lvlJc w:val="left"/>
      <w:pPr>
        <w:ind w:left="2220" w:hanging="360"/>
      </w:pPr>
      <w:rPr>
        <w:rFonts w:ascii="Courier New" w:hAnsi="Courier New" w:cs="Courier New" w:hint="default"/>
      </w:rPr>
    </w:lvl>
    <w:lvl w:ilvl="2">
      <w:start w:val="1"/>
      <w:numFmt w:val="bullet"/>
      <w:lvlText w:val=""/>
      <w:lvlJc w:val="left"/>
      <w:pPr>
        <w:ind w:left="2940" w:hanging="360"/>
      </w:pPr>
      <w:rPr>
        <w:rFonts w:ascii="Wingdings" w:hAnsi="Wingdings" w:hint="default"/>
      </w:rPr>
    </w:lvl>
    <w:lvl w:ilvl="3">
      <w:start w:val="1"/>
      <w:numFmt w:val="bullet"/>
      <w:lvlText w:val=""/>
      <w:lvlJc w:val="left"/>
      <w:pPr>
        <w:ind w:left="3660" w:hanging="360"/>
      </w:pPr>
      <w:rPr>
        <w:rFonts w:ascii="Symbol" w:hAnsi="Symbol" w:hint="default"/>
      </w:rPr>
    </w:lvl>
    <w:lvl w:ilvl="4">
      <w:start w:val="1"/>
      <w:numFmt w:val="bullet"/>
      <w:lvlText w:val="o"/>
      <w:lvlJc w:val="left"/>
      <w:pPr>
        <w:ind w:left="4380" w:hanging="360"/>
      </w:pPr>
      <w:rPr>
        <w:rFonts w:ascii="Courier New" w:hAnsi="Courier New" w:cs="Courier New" w:hint="default"/>
      </w:rPr>
    </w:lvl>
    <w:lvl w:ilvl="5">
      <w:start w:val="1"/>
      <w:numFmt w:val="bullet"/>
      <w:lvlText w:val=""/>
      <w:lvlJc w:val="left"/>
      <w:pPr>
        <w:ind w:left="5100" w:hanging="360"/>
      </w:pPr>
      <w:rPr>
        <w:rFonts w:ascii="Wingdings" w:hAnsi="Wingdings" w:hint="default"/>
      </w:rPr>
    </w:lvl>
    <w:lvl w:ilvl="6">
      <w:start w:val="1"/>
      <w:numFmt w:val="bullet"/>
      <w:lvlText w:val=""/>
      <w:lvlJc w:val="left"/>
      <w:pPr>
        <w:ind w:left="5820" w:hanging="360"/>
      </w:pPr>
      <w:rPr>
        <w:rFonts w:ascii="Symbol" w:hAnsi="Symbol" w:hint="default"/>
      </w:rPr>
    </w:lvl>
    <w:lvl w:ilvl="7">
      <w:start w:val="1"/>
      <w:numFmt w:val="bullet"/>
      <w:lvlText w:val="o"/>
      <w:lvlJc w:val="left"/>
      <w:pPr>
        <w:ind w:left="6540" w:hanging="360"/>
      </w:pPr>
      <w:rPr>
        <w:rFonts w:ascii="Courier New" w:hAnsi="Courier New" w:cs="Courier New" w:hint="default"/>
      </w:rPr>
    </w:lvl>
    <w:lvl w:ilvl="8">
      <w:start w:val="1"/>
      <w:numFmt w:val="bullet"/>
      <w:lvlText w:val=""/>
      <w:lvlJc w:val="left"/>
      <w:pPr>
        <w:ind w:left="7260" w:hanging="360"/>
      </w:pPr>
      <w:rPr>
        <w:rFonts w:ascii="Wingdings" w:hAnsi="Wingdings" w:hint="default"/>
      </w:rPr>
    </w:lvl>
  </w:abstractNum>
  <w:abstractNum w:abstractNumId="5" w15:restartNumberingAfterBreak="0">
    <w:nsid w:val="66551994"/>
    <w:multiLevelType w:val="multilevel"/>
    <w:tmpl w:val="CCC406C2"/>
    <w:lvl w:ilvl="0">
      <w:start w:val="3"/>
      <w:numFmt w:val="decimal"/>
      <w:lvlText w:val="%1."/>
      <w:lvlJc w:val="left"/>
      <w:pPr>
        <w:ind w:left="108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0"/>
  </w:num>
  <w:num w:numId="2">
    <w:abstractNumId w:val="4"/>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3"/>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5D07"/>
    <w:rsid w:val="0002378D"/>
    <w:rsid w:val="000E1373"/>
    <w:rsid w:val="001154C4"/>
    <w:rsid w:val="0018252F"/>
    <w:rsid w:val="00201E2F"/>
    <w:rsid w:val="00210275"/>
    <w:rsid w:val="002637DD"/>
    <w:rsid w:val="002757A5"/>
    <w:rsid w:val="002E0C2E"/>
    <w:rsid w:val="002F49B4"/>
    <w:rsid w:val="004D536B"/>
    <w:rsid w:val="004E7C65"/>
    <w:rsid w:val="005A3499"/>
    <w:rsid w:val="005F27E5"/>
    <w:rsid w:val="006612E3"/>
    <w:rsid w:val="00662C34"/>
    <w:rsid w:val="00665F52"/>
    <w:rsid w:val="00693F80"/>
    <w:rsid w:val="00805D07"/>
    <w:rsid w:val="008F0A00"/>
    <w:rsid w:val="008F6AED"/>
    <w:rsid w:val="00955487"/>
    <w:rsid w:val="00A20DE9"/>
    <w:rsid w:val="00A6476F"/>
    <w:rsid w:val="00A93346"/>
    <w:rsid w:val="00C35E8C"/>
    <w:rsid w:val="00C73B34"/>
    <w:rsid w:val="00C77BF8"/>
    <w:rsid w:val="00CD09E4"/>
    <w:rsid w:val="00D22EE2"/>
    <w:rsid w:val="00E1740D"/>
    <w:rsid w:val="00F90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B2D3294-FBA8-4E7D-BE40-C0BCA5537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3499"/>
  </w:style>
  <w:style w:type="paragraph" w:styleId="1">
    <w:name w:val="heading 1"/>
    <w:basedOn w:val="a"/>
    <w:next w:val="a"/>
    <w:link w:val="10"/>
    <w:uiPriority w:val="99"/>
    <w:qFormat/>
    <w:rsid w:val="00805D07"/>
    <w:pPr>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805D07"/>
    <w:rPr>
      <w:rFonts w:ascii="Arial" w:eastAsia="Times New Roman" w:hAnsi="Arial" w:cs="Arial"/>
      <w:b/>
      <w:bCs/>
      <w:color w:val="26282F"/>
      <w:sz w:val="24"/>
      <w:szCs w:val="24"/>
    </w:rPr>
  </w:style>
  <w:style w:type="character" w:customStyle="1" w:styleId="a3">
    <w:name w:val="Гипертекстовая ссылка"/>
    <w:uiPriority w:val="99"/>
    <w:rsid w:val="00805D07"/>
    <w:rPr>
      <w:color w:val="106BBE"/>
    </w:rPr>
  </w:style>
  <w:style w:type="character" w:styleId="a4">
    <w:name w:val="Hyperlink"/>
    <w:rsid w:val="00805D07"/>
    <w:rPr>
      <w:color w:val="000080"/>
      <w:u w:val="single"/>
    </w:rPr>
  </w:style>
  <w:style w:type="character" w:customStyle="1" w:styleId="apple-converted-space">
    <w:name w:val="apple-converted-space"/>
    <w:basedOn w:val="a0"/>
    <w:rsid w:val="00805D07"/>
  </w:style>
  <w:style w:type="paragraph" w:customStyle="1" w:styleId="indent1">
    <w:name w:val="indent_1"/>
    <w:basedOn w:val="a"/>
    <w:rsid w:val="00805D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805D0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805D0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5">
    <w:name w:val="Без интервала Знак"/>
    <w:link w:val="a6"/>
    <w:uiPriority w:val="1"/>
    <w:locked/>
    <w:rsid w:val="000E1373"/>
    <w:rPr>
      <w:rFonts w:ascii="Calibri" w:hAnsi="Calibri" w:cs="Calibri"/>
      <w:lang w:val="en-US"/>
    </w:rPr>
  </w:style>
  <w:style w:type="paragraph" w:styleId="a6">
    <w:name w:val="No Spacing"/>
    <w:link w:val="a5"/>
    <w:uiPriority w:val="1"/>
    <w:qFormat/>
    <w:rsid w:val="000E1373"/>
    <w:pPr>
      <w:spacing w:after="0" w:line="240" w:lineRule="auto"/>
    </w:pPr>
    <w:rPr>
      <w:rFonts w:ascii="Calibri" w:hAnsi="Calibri" w:cs="Calibri"/>
      <w:lang w:val="en-US"/>
    </w:rPr>
  </w:style>
  <w:style w:type="paragraph" w:styleId="a7">
    <w:name w:val="Body Text"/>
    <w:basedOn w:val="a"/>
    <w:link w:val="a8"/>
    <w:semiHidden/>
    <w:unhideWhenUsed/>
    <w:rsid w:val="006612E3"/>
    <w:pPr>
      <w:spacing w:after="120" w:line="240" w:lineRule="auto"/>
    </w:pPr>
    <w:rPr>
      <w:rFonts w:ascii="Times New Roman" w:eastAsia="Times New Roman" w:hAnsi="Times New Roman" w:cs="Times New Roman"/>
      <w:sz w:val="24"/>
      <w:szCs w:val="24"/>
    </w:rPr>
  </w:style>
  <w:style w:type="character" w:customStyle="1" w:styleId="a8">
    <w:name w:val="Основной текст Знак"/>
    <w:basedOn w:val="a0"/>
    <w:link w:val="a7"/>
    <w:semiHidden/>
    <w:rsid w:val="006612E3"/>
    <w:rPr>
      <w:rFonts w:ascii="Times New Roman" w:eastAsia="Times New Roman" w:hAnsi="Times New Roman" w:cs="Times New Roman"/>
      <w:sz w:val="24"/>
      <w:szCs w:val="24"/>
    </w:rPr>
  </w:style>
  <w:style w:type="paragraph" w:customStyle="1" w:styleId="11">
    <w:name w:val="Абзац списка1"/>
    <w:basedOn w:val="a"/>
    <w:rsid w:val="006612E3"/>
    <w:pPr>
      <w:ind w:left="720"/>
      <w:contextualSpacing/>
    </w:pPr>
    <w:rPr>
      <w:rFonts w:ascii="Calibri" w:eastAsia="Times New Roman" w:hAnsi="Calibri" w:cs="Times New Roman"/>
      <w:lang w:eastAsia="en-US"/>
    </w:rPr>
  </w:style>
  <w:style w:type="paragraph" w:styleId="a9">
    <w:name w:val="List Paragraph"/>
    <w:basedOn w:val="a"/>
    <w:uiPriority w:val="34"/>
    <w:qFormat/>
    <w:rsid w:val="00A20D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8459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2021</Words>
  <Characters>11524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nazarov</dc:creator>
  <cp:keywords/>
  <dc:description/>
  <cp:lastModifiedBy>User</cp:lastModifiedBy>
  <cp:revision>4</cp:revision>
  <cp:lastPrinted>2020-01-30T08:38:00Z</cp:lastPrinted>
  <dcterms:created xsi:type="dcterms:W3CDTF">2025-11-13T08:34:00Z</dcterms:created>
  <dcterms:modified xsi:type="dcterms:W3CDTF">2025-11-13T08:40:00Z</dcterms:modified>
</cp:coreProperties>
</file>