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2AF" w:rsidRDefault="00C932AF" w:rsidP="00C932AF">
      <w:pPr>
        <w:spacing w:after="0"/>
        <w:ind w:firstLine="709"/>
        <w:jc w:val="center"/>
      </w:pPr>
      <w:r>
        <w:t>Прокуратура Братского района разъясняет!</w:t>
      </w:r>
    </w:p>
    <w:p w:rsidR="00C932AF" w:rsidRDefault="00C932AF" w:rsidP="00C932AF">
      <w:pPr>
        <w:spacing w:after="0"/>
        <w:ind w:firstLine="709"/>
        <w:jc w:val="center"/>
      </w:pPr>
    </w:p>
    <w:p w:rsidR="00262372" w:rsidRPr="00262372" w:rsidRDefault="00262372" w:rsidP="00262372">
      <w:pPr>
        <w:spacing w:after="0"/>
        <w:ind w:firstLine="709"/>
        <w:jc w:val="both"/>
      </w:pPr>
      <w:r w:rsidRPr="00262372">
        <w:t>Согласно действующего законодательства несовершеннолетними являются лица, достигшие 14-летнего, но не достигшие 18-летнего возраста. Малолетними являются лица, не достигшие 14-летнего возраста.</w:t>
      </w:r>
    </w:p>
    <w:p w:rsidR="00262372" w:rsidRPr="00262372" w:rsidRDefault="00262372" w:rsidP="00262372">
      <w:pPr>
        <w:spacing w:after="0"/>
        <w:ind w:firstLine="709"/>
        <w:jc w:val="both"/>
      </w:pPr>
      <w:r w:rsidRPr="00262372">
        <w:t>За нарушение половой неприкосновенности несовершеннолетних, а также любые развратные действия по отношению к ним предусмотрена уголовная ответственность в соответствии со статьями 131-135 Уголовного кодекса Российской Федерации (далее – УК РФ).</w:t>
      </w:r>
    </w:p>
    <w:p w:rsidR="00262372" w:rsidRPr="00262372" w:rsidRDefault="00262372" w:rsidP="00262372">
      <w:pPr>
        <w:spacing w:after="0"/>
        <w:ind w:firstLine="709"/>
        <w:jc w:val="both"/>
      </w:pPr>
      <w:r w:rsidRPr="00262372">
        <w:t>Так, статьей 134 УК РФ, в зависимости от возраста несовершеннолетнего, с которым достигшее 18-летнего возраста лицо вступило в половую связь по обоюдному согласию, в качестве максимального вида наказания предусмотрено пожизненное лишение свободы. Размер и вид наказания зависит от квалифицирующих признаков преступления (возраст потерпевшего; совершение преступления в отношении нескольких потерпевших; количество лиц, совершивших преступление (группа лиц, группа лиц по предварительному сговору или организованная группа); наличие судимости за ранее совершенное преступление против половой неприкосновенности несовершеннолетнего).</w:t>
      </w:r>
    </w:p>
    <w:p w:rsidR="00262372" w:rsidRPr="00262372" w:rsidRDefault="00262372" w:rsidP="00262372">
      <w:pPr>
        <w:spacing w:after="0"/>
        <w:ind w:firstLine="709"/>
        <w:jc w:val="both"/>
      </w:pPr>
      <w:r w:rsidRPr="00262372">
        <w:t>В соответствии с примечанием к статье 134 УК РФ лицо, впервые совершившее преступление, предусмотренное частью 1 указанной статьи, освобождается судом от наказания,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262372" w:rsidRPr="00262372" w:rsidRDefault="00262372" w:rsidP="00262372">
      <w:pPr>
        <w:spacing w:after="0"/>
        <w:ind w:firstLine="709"/>
        <w:jc w:val="both"/>
      </w:pPr>
      <w:r w:rsidRPr="00262372">
        <w:t>В случае, если разница в возрасте между потерпевшим и подсудимым составляет менее четырех лет, к последнему не применяется наказание в виде лишения свободы за совершенное деяние, предусмотренное частью 1 статьи 134 УК РФ или частью 1 статьи 135 УК РФ.</w:t>
      </w:r>
    </w:p>
    <w:p w:rsidR="00262372" w:rsidRPr="00262372" w:rsidRDefault="00262372" w:rsidP="00262372">
      <w:pPr>
        <w:spacing w:after="0"/>
        <w:ind w:firstLine="709"/>
        <w:jc w:val="both"/>
      </w:pPr>
      <w:r w:rsidRPr="00262372">
        <w:t>Наиболее суровое наказание предусмотрено за насильственные преступления против половой свободы несовершеннолетнего.</w:t>
      </w:r>
    </w:p>
    <w:p w:rsidR="00262372" w:rsidRPr="00262372" w:rsidRDefault="00262372" w:rsidP="00262372">
      <w:pPr>
        <w:spacing w:after="0"/>
        <w:ind w:firstLine="709"/>
        <w:jc w:val="both"/>
      </w:pPr>
      <w:r w:rsidRPr="00262372">
        <w:t>Так, за изнасилование несовершеннолетнего статьей 131 УК РФ предусмотрено уголовное наказание до 15 лет лишения свободы, а за изнасилование малолетнего установлено наказание до 20 лет лишения свободы.</w:t>
      </w:r>
    </w:p>
    <w:p w:rsidR="00262372" w:rsidRPr="00262372" w:rsidRDefault="00262372" w:rsidP="00262372">
      <w:pPr>
        <w:spacing w:after="0"/>
        <w:ind w:firstLine="709"/>
        <w:jc w:val="both"/>
      </w:pPr>
      <w:r w:rsidRPr="00262372">
        <w:t>Кроме того, в силу положений закона, вступление в половое сношение, а также совершение развратных действий, без применения насилия, совершенные в отношении лица, не достигшего двенадцатилетнего возраста, в любом случае расцениваются как особо тяжкое преступление (наказание за которое превышает 10 лет лишения свободы), поскольку такое лицо в силу возраста находится в беспомощном состоянии, то есть не может понимать характер и значение совершаемых с ним действий.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16A77"/>
    <w:multiLevelType w:val="multilevel"/>
    <w:tmpl w:val="53A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89"/>
    <w:rsid w:val="00262372"/>
    <w:rsid w:val="006C0B77"/>
    <w:rsid w:val="008242FF"/>
    <w:rsid w:val="00870751"/>
    <w:rsid w:val="00922C48"/>
    <w:rsid w:val="00A20C89"/>
    <w:rsid w:val="00B915B7"/>
    <w:rsid w:val="00C932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C475"/>
  <w15:chartTrackingRefBased/>
  <w15:docId w15:val="{C4106735-4415-482F-AFF8-C0884A44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Колчина Ирина Владимировна</cp:lastModifiedBy>
  <cp:revision>3</cp:revision>
  <cp:lastPrinted>2024-10-17T08:32:00Z</cp:lastPrinted>
  <dcterms:created xsi:type="dcterms:W3CDTF">2024-10-17T06:19:00Z</dcterms:created>
  <dcterms:modified xsi:type="dcterms:W3CDTF">2024-10-17T08:32:00Z</dcterms:modified>
</cp:coreProperties>
</file>