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E2" w:rsidRPr="00EE6BE2" w:rsidRDefault="00EE6BE2" w:rsidP="00EE6BE2">
      <w:pPr>
        <w:spacing w:after="0"/>
        <w:ind w:firstLine="709"/>
        <w:jc w:val="both"/>
        <w:rPr>
          <w:b/>
          <w:bCs/>
        </w:rPr>
      </w:pPr>
      <w:r w:rsidRPr="00EE6BE2">
        <w:rPr>
          <w:b/>
          <w:bCs/>
        </w:rPr>
        <w:t>запрет пропаганды нетра</w:t>
      </w:r>
      <w:r>
        <w:rPr>
          <w:b/>
          <w:bCs/>
        </w:rPr>
        <w:t xml:space="preserve">диционных сексуальных отношений, </w:t>
      </w:r>
      <w:bookmarkStart w:id="0" w:name="_GoBack"/>
      <w:bookmarkEnd w:id="0"/>
      <w:r w:rsidRPr="00EE6BE2">
        <w:rPr>
          <w:b/>
          <w:bCs/>
        </w:rPr>
        <w:t>административная ответственность за его нарушение</w:t>
      </w:r>
    </w:p>
    <w:p w:rsidR="00EE6BE2" w:rsidRPr="00EE6BE2" w:rsidRDefault="00EE6BE2" w:rsidP="00EE6BE2">
      <w:pPr>
        <w:spacing w:after="0"/>
        <w:ind w:firstLine="709"/>
        <w:jc w:val="both"/>
      </w:pPr>
      <w:r w:rsidRPr="00EE6BE2">
        <w:t>Вступившим в силу Федеральным законом от 05.12.2022 № 478-ФЗ нормы действующего законодательства дополнены положениями, устанавливающими запрет на распространение на территории России информации, пропагандирующей нетрадиционные сексуальные отношения, педофилию, смену пола.</w:t>
      </w:r>
    </w:p>
    <w:p w:rsidR="00EE6BE2" w:rsidRPr="00EE6BE2" w:rsidRDefault="00EE6BE2" w:rsidP="00EE6BE2">
      <w:pPr>
        <w:spacing w:after="0"/>
        <w:ind w:firstLine="709"/>
        <w:jc w:val="both"/>
      </w:pPr>
      <w:r w:rsidRPr="00EE6BE2">
        <w:t>С 5 декабря 2022 года в новой редакции действуют Федеральные законы: «О защите детей от информации, причиняющей вред их здоровью и развитию», «Об основных гарантиях прав ребенка в Российской Федерации», «Об информации, информационных технологиях и о защите информации», «О государственной поддержке кинематографии Российской Федерации», «О рекламе», а также Законы Российской Федерации: «О средствах массовой информации», закрепляющий недопустимость злоупотребления свободой массовой информации, в том числе путём размещения запрещенной информации в средствах массовой информации, а также в информационно-телекоммуникационных сетях, и «О защите прав потребителей», признающий недопустимым продажу товара, в том числе импортного товара, содержащего информацию, за распространение которой предусмотрена административная или уголовная ответственность.</w:t>
      </w:r>
    </w:p>
    <w:p w:rsidR="00EE6BE2" w:rsidRPr="00EE6BE2" w:rsidRDefault="00EE6BE2" w:rsidP="00EE6BE2">
      <w:pPr>
        <w:spacing w:after="0"/>
        <w:ind w:firstLine="709"/>
        <w:jc w:val="both"/>
      </w:pPr>
      <w:r w:rsidRPr="00EE6BE2">
        <w:t>В целях обеспечения соблюдения установленного запрета и привлечения к ответственности нарушителей, Федеральным законом от 05.12.2022 № 479-ФЗ внесены изменения в Кодекс Российской Федерации об административных правонарушениях. Изложена в новой редакции статья 6.21 КоАП РФ, которая предусматривает привлечение граждан, должностных и юридических лиц к административной ответственности за пропаганду нетрадиционных сексуальных отношений. Также кодекс дополнен новыми нормами – статьей 6.21.1, которой введена административная ответственность за пропаганду педофилии, и статьей 6.21.2, установившей административную ответственность за распространение среди несовершеннолетних информации, демонстрирующей нетрадиционные сексуальные отношения.</w:t>
      </w:r>
    </w:p>
    <w:p w:rsidR="00EE6BE2" w:rsidRPr="00EE6BE2" w:rsidRDefault="00EE6BE2" w:rsidP="00EE6BE2">
      <w:pPr>
        <w:spacing w:after="0"/>
        <w:ind w:firstLine="709"/>
        <w:jc w:val="both"/>
      </w:pPr>
      <w:r w:rsidRPr="00EE6BE2">
        <w:t>При этом более строгие меры наказания предусмотрены за осуществление запрещенной законом пропаганды среди несовершеннолетних, применения для этого средств массовой информации или информационно-телекоммуникационных сетей, а также за совершение правонарушений иностранными гражданами и лицами без гражданства.</w:t>
      </w:r>
    </w:p>
    <w:p w:rsidR="00EE6BE2" w:rsidRPr="00EE6BE2" w:rsidRDefault="00EE6BE2" w:rsidP="00EE6BE2">
      <w:pPr>
        <w:spacing w:after="0"/>
        <w:ind w:firstLine="709"/>
        <w:jc w:val="both"/>
      </w:pPr>
      <w:r w:rsidRPr="00EE6BE2">
        <w:t>В зависимости от характера совершенного правонарушения на граждан налагается административный штраф в размере от 50 тыс. до 800 тыс. рублей, а иностранные граждане и лица без гражданства, кроме того, подлежат административному выдворению за пределы Российской Федерации и могут быть подвергнуты административному аресту на срок до 15 суток.</w:t>
      </w:r>
    </w:p>
    <w:p w:rsidR="00EE6BE2" w:rsidRPr="00EE6BE2" w:rsidRDefault="00EE6BE2" w:rsidP="00EE6BE2">
      <w:pPr>
        <w:spacing w:after="0"/>
        <w:ind w:firstLine="709"/>
        <w:jc w:val="both"/>
      </w:pPr>
      <w:r w:rsidRPr="00EE6BE2">
        <w:t>Должностные лица могут быть оштрафованы на сумму от 100 тыс. до 2 млн. рублей.</w:t>
      </w:r>
    </w:p>
    <w:p w:rsidR="00EE6BE2" w:rsidRPr="00EE6BE2" w:rsidRDefault="00EE6BE2" w:rsidP="00EE6BE2">
      <w:pPr>
        <w:spacing w:after="0"/>
        <w:ind w:firstLine="709"/>
        <w:jc w:val="both"/>
      </w:pPr>
      <w:r w:rsidRPr="00EE6BE2">
        <w:t xml:space="preserve">Ответственность допустивших правонарушения юридических лиц установлена в виде административного штрафа в размере от 800 тыс. до 10 </w:t>
      </w:r>
      <w:r w:rsidRPr="00EE6BE2">
        <w:lastRenderedPageBreak/>
        <w:t>млн. рублей либо административного приостановления их деятельности на срок до 90 суток.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6A77"/>
    <w:multiLevelType w:val="multilevel"/>
    <w:tmpl w:val="53A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89"/>
    <w:rsid w:val="006C0B77"/>
    <w:rsid w:val="008242FF"/>
    <w:rsid w:val="00870751"/>
    <w:rsid w:val="00922C48"/>
    <w:rsid w:val="00A20C89"/>
    <w:rsid w:val="00B915B7"/>
    <w:rsid w:val="00EA59DF"/>
    <w:rsid w:val="00EE4070"/>
    <w:rsid w:val="00EE6BE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1D07"/>
  <w15:chartTrackingRefBased/>
  <w15:docId w15:val="{C4106735-4415-482F-AFF8-C0884A44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2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1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2024-10-17T06:29:00Z</dcterms:created>
  <dcterms:modified xsi:type="dcterms:W3CDTF">2024-10-17T06:29:00Z</dcterms:modified>
</cp:coreProperties>
</file>