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ГЕНЕРАЛЬНАЯ ПРОКУРАТУРА РОССИЙСКОЙ ФЕДЕРАЦИИ</w:t>
      </w:r>
    </w:p>
    <w:p w:rsidR="00707155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ПРОКУРАТУРА ИРКУТСКОЙ ОБЛАСТИ</w:t>
      </w:r>
    </w:p>
    <w:p w:rsidR="00617AD1" w:rsidRPr="00E670EA" w:rsidRDefault="00617AD1" w:rsidP="00617A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ПРОКУРАТУРА</w:t>
      </w:r>
      <w:r w:rsidR="00031470">
        <w:rPr>
          <w:rFonts w:ascii="Times New Roman" w:hAnsi="Times New Roman" w:cs="Times New Roman"/>
          <w:sz w:val="26"/>
          <w:szCs w:val="26"/>
        </w:rPr>
        <w:t xml:space="preserve"> БРАТСКОГО РАЙОНА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ПРОКУРАТУРА </w:t>
      </w:r>
      <w:r w:rsidR="00031470">
        <w:rPr>
          <w:rFonts w:ascii="Times New Roman" w:hAnsi="Times New Roman" w:cs="Times New Roman"/>
          <w:sz w:val="26"/>
          <w:szCs w:val="26"/>
        </w:rPr>
        <w:t>БРАТСКОГО РАЙОНА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РАЗЪЯСНЯЕТ: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0EA">
        <w:rPr>
          <w:rFonts w:ascii="Times New Roman" w:hAnsi="Times New Roman" w:cs="Times New Roman"/>
          <w:b/>
          <w:sz w:val="26"/>
          <w:szCs w:val="26"/>
        </w:rPr>
        <w:t>«ПРАВИЛА ПОЖАРНОЙ БЕЗОПАСНОСТИ НА ОБЪЕКТАХ СЕЛЬСКОХОЗЯЙСТВЕННОГО НАЗНАЧЕНИЯ</w:t>
      </w:r>
      <w:r w:rsidR="0083108D" w:rsidRPr="00E670EA">
        <w:rPr>
          <w:rFonts w:ascii="Times New Roman" w:hAnsi="Times New Roman" w:cs="Times New Roman"/>
          <w:b/>
          <w:sz w:val="26"/>
          <w:szCs w:val="26"/>
        </w:rPr>
        <w:t>: ОТВЕТСТВЕННОСТЬ</w:t>
      </w:r>
      <w:r w:rsidRPr="00E670EA">
        <w:rPr>
          <w:rFonts w:ascii="Times New Roman" w:hAnsi="Times New Roman" w:cs="Times New Roman"/>
          <w:b/>
          <w:sz w:val="26"/>
          <w:szCs w:val="26"/>
        </w:rPr>
        <w:t>»</w:t>
      </w:r>
    </w:p>
    <w:p w:rsidR="00617AD1" w:rsidRPr="00E670EA" w:rsidRDefault="00617AD1" w:rsidP="00617A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AD1" w:rsidRPr="00E670EA" w:rsidRDefault="00617AD1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Актуальные </w:t>
      </w:r>
      <w:r w:rsidR="0083108D" w:rsidRPr="00E670EA">
        <w:rPr>
          <w:rFonts w:ascii="Times New Roman" w:hAnsi="Times New Roman" w:cs="Times New Roman"/>
          <w:sz w:val="26"/>
          <w:szCs w:val="26"/>
        </w:rPr>
        <w:t>Правила противопожарного режима в Российской Федерации утверждены постановлением Правительства Российской Федерации №1479 от 16.09.2020.</w:t>
      </w:r>
    </w:p>
    <w:p w:rsidR="0083108D" w:rsidRPr="00E670EA" w:rsidRDefault="0083108D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Разделом 10 указанных Правил регламентированы требования противопожарного режима, направленные на обеспечение пожарной безопасности по объектам сельскохозяйственного производства.</w:t>
      </w:r>
    </w:p>
    <w:p w:rsidR="0083108D" w:rsidRPr="00E670EA" w:rsidRDefault="0083108D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Также, на владельцев сельхозугодий распространяются общие требования указанных Правил в части </w:t>
      </w:r>
      <w:r w:rsidR="00800AB5" w:rsidRPr="00E670EA">
        <w:rPr>
          <w:rFonts w:ascii="Times New Roman" w:hAnsi="Times New Roman" w:cs="Times New Roman"/>
          <w:sz w:val="26"/>
          <w:szCs w:val="26"/>
        </w:rPr>
        <w:t>своевременной уборки мусора, сухой растительности, проведения контролируемого опала и иных.</w:t>
      </w:r>
    </w:p>
    <w:p w:rsidR="00800AB5" w:rsidRPr="00E670EA" w:rsidRDefault="00800AB5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Зачастую, пренебрежение указанными требованиями влечет возгорание угодий с последующим переходом огня на прилегающие земли. С учетом территориальных особенностей расположения территории </w:t>
      </w:r>
      <w:r w:rsidR="00F472E4">
        <w:rPr>
          <w:rFonts w:ascii="Times New Roman" w:hAnsi="Times New Roman" w:cs="Times New Roman"/>
          <w:sz w:val="26"/>
          <w:szCs w:val="26"/>
        </w:rPr>
        <w:t>Братского</w:t>
      </w:r>
      <w:r w:rsidRPr="00E670EA">
        <w:rPr>
          <w:rFonts w:ascii="Times New Roman" w:hAnsi="Times New Roman" w:cs="Times New Roman"/>
          <w:sz w:val="26"/>
          <w:szCs w:val="26"/>
        </w:rPr>
        <w:t xml:space="preserve"> района, к таким землям относятся земли лесного фонда.</w:t>
      </w:r>
    </w:p>
    <w:p w:rsidR="00800AB5" w:rsidRPr="00E670EA" w:rsidRDefault="00800AB5" w:rsidP="0061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Подобные факты недопустимы и влекут привлечение виновных лиц к предусмотренной законом ответственности.</w:t>
      </w:r>
    </w:p>
    <w:p w:rsidR="00F472E4" w:rsidRPr="006C4896" w:rsidRDefault="00800AB5" w:rsidP="00F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Так, за нарушение требований пожарной безопасности ст. 20.4 КоАП РФ предусмотрена административная ответственность. </w:t>
      </w:r>
      <w:r w:rsidR="00F472E4" w:rsidRPr="006C4896">
        <w:rPr>
          <w:rFonts w:ascii="Times New Roman" w:hAnsi="Times New Roman" w:cs="Times New Roman"/>
          <w:sz w:val="26"/>
          <w:szCs w:val="26"/>
        </w:rPr>
        <w:t xml:space="preserve">Санкция по части 1 данной статьи предусматривает </w:t>
      </w:r>
      <w:r w:rsidR="00F472E4" w:rsidRPr="006C4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 w:rsidR="00F472E4" w:rsidRPr="006C4896">
        <w:rPr>
          <w:rFonts w:ascii="Times New Roman" w:hAnsi="Times New Roman" w:cs="Times New Roman"/>
          <w:sz w:val="26"/>
          <w:szCs w:val="26"/>
        </w:rPr>
        <w:t>.</w:t>
      </w:r>
    </w:p>
    <w:p w:rsidR="00CB41F9" w:rsidRPr="00E670EA" w:rsidRDefault="00F472E4" w:rsidP="00CB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</w:t>
      </w:r>
      <w:r w:rsidR="00CB41F9" w:rsidRPr="00E670EA">
        <w:rPr>
          <w:rFonts w:ascii="Times New Roman" w:hAnsi="Times New Roman" w:cs="Times New Roman"/>
          <w:sz w:val="26"/>
          <w:szCs w:val="26"/>
        </w:rPr>
        <w:t xml:space="preserve"> внимание, что в период действия особого противопожарного режима санкция статьи ужесточается (ч. 2 ст. 20.4 КоАП РФ).</w:t>
      </w:r>
    </w:p>
    <w:p w:rsidR="004B3204" w:rsidRPr="00E670EA" w:rsidRDefault="004B3204" w:rsidP="00CB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При наступлении определенных законом последствий в результате несоблюдения правил пожарной безопасности, возможно привлечение виновных лиц к уголовной ответственности по ст. 219 УК РФ.</w:t>
      </w:r>
    </w:p>
    <w:p w:rsidR="004B3204" w:rsidRPr="00E670EA" w:rsidRDefault="004B3204" w:rsidP="00CB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Кроме того, виновное лицо будет нести гражданско-правовую ответственность </w:t>
      </w:r>
      <w:r w:rsidR="00E670EA" w:rsidRPr="00E670EA">
        <w:rPr>
          <w:rFonts w:ascii="Times New Roman" w:hAnsi="Times New Roman" w:cs="Times New Roman"/>
          <w:sz w:val="26"/>
          <w:szCs w:val="26"/>
        </w:rPr>
        <w:t>в виде понуждения к возмещению причиненного ущерба, а также в виде инициирования процедуры расторжения соответствующего договора – основания пользования угодьями.</w:t>
      </w:r>
    </w:p>
    <w:p w:rsidR="00CB41F9" w:rsidRPr="00E670EA" w:rsidRDefault="00CB41F9" w:rsidP="00CB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1F9" w:rsidRPr="00E670EA" w:rsidRDefault="00CB41F9" w:rsidP="00CB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41F9" w:rsidRPr="00E670EA" w:rsidRDefault="00CB41F9" w:rsidP="00CB4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С уважением, коллектив </w:t>
      </w:r>
    </w:p>
    <w:p w:rsidR="00CB41F9" w:rsidRPr="00E670EA" w:rsidRDefault="00F472E4" w:rsidP="00CB4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>П</w:t>
      </w:r>
      <w:r w:rsidR="00CB41F9" w:rsidRPr="00E670EA">
        <w:rPr>
          <w:rFonts w:ascii="Times New Roman" w:hAnsi="Times New Roman" w:cs="Times New Roman"/>
          <w:sz w:val="26"/>
          <w:szCs w:val="26"/>
        </w:rPr>
        <w:t>рокуратуры</w:t>
      </w:r>
      <w:r>
        <w:rPr>
          <w:rFonts w:ascii="Times New Roman" w:hAnsi="Times New Roman" w:cs="Times New Roman"/>
          <w:sz w:val="26"/>
          <w:szCs w:val="26"/>
        </w:rPr>
        <w:t xml:space="preserve"> Братского района</w:t>
      </w:r>
      <w:r w:rsidR="00CB41F9" w:rsidRPr="00E67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AB5" w:rsidRPr="00E670EA" w:rsidRDefault="00800AB5" w:rsidP="00CB41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00AB5" w:rsidRPr="00E670EA" w:rsidRDefault="00800AB5" w:rsidP="00CB41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670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AD1" w:rsidRPr="00E670EA" w:rsidRDefault="00617AD1" w:rsidP="00CB41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7AD1" w:rsidRPr="00E6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7"/>
    <w:rsid w:val="00031470"/>
    <w:rsid w:val="003A7836"/>
    <w:rsid w:val="004B3204"/>
    <w:rsid w:val="00617AD1"/>
    <w:rsid w:val="007818A7"/>
    <w:rsid w:val="00800AB5"/>
    <w:rsid w:val="0083108D"/>
    <w:rsid w:val="00B779BA"/>
    <w:rsid w:val="00CB41F9"/>
    <w:rsid w:val="00E670EA"/>
    <w:rsid w:val="00F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1A59"/>
  <w15:chartTrackingRefBased/>
  <w15:docId w15:val="{697D164B-995E-44EC-B78A-E15377D8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Егорашев Алексей Олегович</dc:creator>
  <cp:keywords/>
  <dc:description/>
  <cp:lastModifiedBy>Крашковец Ольга Александровна</cp:lastModifiedBy>
  <cp:revision>2</cp:revision>
  <dcterms:created xsi:type="dcterms:W3CDTF">2023-03-29T06:18:00Z</dcterms:created>
  <dcterms:modified xsi:type="dcterms:W3CDTF">2023-03-29T06:18:00Z</dcterms:modified>
</cp:coreProperties>
</file>