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9D" w:rsidRPr="003057A9" w:rsidRDefault="00D53E9D" w:rsidP="003057A9">
      <w:pPr>
        <w:jc w:val="center"/>
        <w:rPr>
          <w:rFonts w:ascii="Arial" w:hAnsi="Arial" w:cs="Arial"/>
          <w:b/>
          <w:bCs/>
        </w:rPr>
      </w:pPr>
      <w:r w:rsidRPr="003057A9">
        <w:rPr>
          <w:rFonts w:ascii="Arial" w:hAnsi="Arial" w:cs="Arial"/>
          <w:b/>
          <w:bCs/>
        </w:rPr>
        <w:t>02.09.2016г.</w:t>
      </w:r>
      <w:r>
        <w:rPr>
          <w:rFonts w:ascii="Arial" w:hAnsi="Arial" w:cs="Arial"/>
          <w:b/>
          <w:bCs/>
        </w:rPr>
        <w:t xml:space="preserve"> № 55</w:t>
      </w:r>
      <w:r w:rsidRPr="003057A9">
        <w:rPr>
          <w:rFonts w:ascii="Arial" w:hAnsi="Arial" w:cs="Arial"/>
          <w:b/>
          <w:bCs/>
        </w:rPr>
        <w:t xml:space="preserve"> </w:t>
      </w:r>
    </w:p>
    <w:p w:rsidR="00D53E9D" w:rsidRPr="003057A9" w:rsidRDefault="00D53E9D" w:rsidP="0018326B">
      <w:pPr>
        <w:pStyle w:val="Title"/>
        <w:rPr>
          <w:rFonts w:ascii="Arial" w:hAnsi="Arial" w:cs="Arial"/>
          <w:b/>
          <w:bCs/>
          <w:caps/>
        </w:rPr>
      </w:pPr>
      <w:r w:rsidRPr="003057A9">
        <w:rPr>
          <w:rFonts w:ascii="Arial" w:hAnsi="Arial" w:cs="Arial"/>
          <w:b/>
          <w:bCs/>
          <w:caps/>
        </w:rPr>
        <w:t xml:space="preserve">Российская Федерация                    </w:t>
      </w:r>
    </w:p>
    <w:p w:rsidR="00D53E9D" w:rsidRPr="003057A9" w:rsidRDefault="00D53E9D" w:rsidP="0018326B">
      <w:pPr>
        <w:jc w:val="center"/>
        <w:rPr>
          <w:rFonts w:ascii="Arial" w:hAnsi="Arial" w:cs="Arial"/>
          <w:b/>
          <w:bCs/>
          <w:caps/>
        </w:rPr>
      </w:pPr>
      <w:r w:rsidRPr="003057A9">
        <w:rPr>
          <w:rFonts w:ascii="Arial" w:hAnsi="Arial" w:cs="Arial"/>
          <w:b/>
          <w:bCs/>
          <w:caps/>
        </w:rPr>
        <w:t>Иркутская область</w:t>
      </w:r>
    </w:p>
    <w:p w:rsidR="00D53E9D" w:rsidRPr="003057A9" w:rsidRDefault="00D53E9D" w:rsidP="0018326B">
      <w:pPr>
        <w:jc w:val="center"/>
        <w:rPr>
          <w:rFonts w:ascii="Arial" w:hAnsi="Arial" w:cs="Arial"/>
          <w:b/>
          <w:bCs/>
        </w:rPr>
      </w:pPr>
      <w:r w:rsidRPr="003057A9">
        <w:rPr>
          <w:rFonts w:ascii="Arial" w:hAnsi="Arial" w:cs="Arial"/>
          <w:b/>
          <w:bCs/>
        </w:rPr>
        <w:t>БРАТСКИЙ РАЙОН</w:t>
      </w:r>
    </w:p>
    <w:p w:rsidR="00D53E9D" w:rsidRPr="003057A9" w:rsidRDefault="00D53E9D" w:rsidP="0018326B">
      <w:pPr>
        <w:jc w:val="center"/>
        <w:rPr>
          <w:rFonts w:ascii="Arial" w:hAnsi="Arial" w:cs="Arial"/>
          <w:b/>
          <w:bCs/>
        </w:rPr>
      </w:pPr>
      <w:r w:rsidRPr="003057A9">
        <w:rPr>
          <w:rFonts w:ascii="Arial" w:hAnsi="Arial" w:cs="Arial"/>
          <w:b/>
          <w:bCs/>
        </w:rPr>
        <w:t xml:space="preserve">ТАРМИНСКОЕ МУНИЦИПАЛЬНОЕ ОБРАЗОВАНИЕ </w:t>
      </w:r>
    </w:p>
    <w:p w:rsidR="00D53E9D" w:rsidRPr="003057A9" w:rsidRDefault="00D53E9D" w:rsidP="005F76A9">
      <w:pPr>
        <w:jc w:val="center"/>
        <w:rPr>
          <w:rFonts w:ascii="Arial" w:hAnsi="Arial" w:cs="Arial"/>
          <w:b/>
          <w:bCs/>
        </w:rPr>
      </w:pPr>
      <w:r w:rsidRPr="003057A9">
        <w:rPr>
          <w:rFonts w:ascii="Arial" w:hAnsi="Arial" w:cs="Arial"/>
          <w:b/>
          <w:bCs/>
        </w:rPr>
        <w:t>ГЛАВА ТАРМИНСКОГО СЕЛЬСКОГО ПОСЕЛЕНИЯ</w:t>
      </w:r>
    </w:p>
    <w:p w:rsidR="00D53E9D" w:rsidRPr="003057A9" w:rsidRDefault="00D53E9D" w:rsidP="005F76A9">
      <w:pPr>
        <w:jc w:val="center"/>
        <w:rPr>
          <w:rFonts w:ascii="Arial" w:hAnsi="Arial" w:cs="Arial"/>
          <w:b/>
          <w:bCs/>
        </w:rPr>
      </w:pPr>
      <w:r w:rsidRPr="003057A9">
        <w:rPr>
          <w:rFonts w:ascii="Arial" w:hAnsi="Arial" w:cs="Arial"/>
          <w:b/>
          <w:bCs/>
        </w:rPr>
        <w:t>ПОСТАНОВЛЕНИЕ</w:t>
      </w:r>
    </w:p>
    <w:p w:rsidR="00D53E9D" w:rsidRPr="003057A9" w:rsidRDefault="00D53E9D" w:rsidP="005F76A9">
      <w:pPr>
        <w:tabs>
          <w:tab w:val="left" w:pos="2420"/>
        </w:tabs>
        <w:rPr>
          <w:rFonts w:ascii="Arial" w:hAnsi="Arial" w:cs="Arial"/>
        </w:rPr>
      </w:pPr>
      <w:r w:rsidRPr="003057A9">
        <w:rPr>
          <w:rFonts w:ascii="Arial" w:hAnsi="Arial" w:cs="Arial"/>
        </w:rPr>
        <w:t xml:space="preserve">                                                  </w:t>
      </w:r>
    </w:p>
    <w:p w:rsidR="00D53E9D" w:rsidRPr="00BA3D26" w:rsidRDefault="00D53E9D" w:rsidP="00BA3D26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A3D26">
        <w:rPr>
          <w:rFonts w:ascii="Arial" w:hAnsi="Arial" w:cs="Arial"/>
          <w:b/>
          <w:bCs/>
          <w:sz w:val="24"/>
          <w:szCs w:val="24"/>
        </w:rPr>
        <w:t xml:space="preserve">ОБ УТВЕРЖДЕНИИ МЕТОДИКИ ПРОГНОЗИРОВАНИЯ ПОСТУПЛЕНИЙ ПО ДОХОДАМ В БЮДЖЕТ ТАРМИНСКОГО МУНИЦИПАЛЬНОГО ОБРАЗОВАНИЯ </w:t>
      </w:r>
    </w:p>
    <w:p w:rsidR="00D53E9D" w:rsidRPr="003057A9" w:rsidRDefault="00D53E9D" w:rsidP="00BA3D26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3E9D" w:rsidRPr="003057A9" w:rsidRDefault="00D53E9D" w:rsidP="005F76A9">
      <w:pPr>
        <w:pStyle w:val="21"/>
        <w:shd w:val="clear" w:color="auto" w:fill="auto"/>
        <w:spacing w:before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3057A9">
        <w:rPr>
          <w:rFonts w:ascii="Arial" w:hAnsi="Arial" w:cs="Arial"/>
          <w:sz w:val="24"/>
          <w:szCs w:val="24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статьей 8 Положения о бюджетном процессе в Тарминском муниципальном образовании, утвержденного решением Думы Тарминского муниципального образования от 29.12.2014 года № 115 (с изменениями),</w:t>
      </w:r>
    </w:p>
    <w:p w:rsidR="00D53E9D" w:rsidRPr="003057A9" w:rsidRDefault="00D53E9D" w:rsidP="005F76A9">
      <w:pPr>
        <w:pStyle w:val="1"/>
        <w:shd w:val="clear" w:color="auto" w:fill="auto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D53E9D" w:rsidRDefault="00D53E9D" w:rsidP="00BA3D26">
      <w:pPr>
        <w:pStyle w:val="1"/>
        <w:shd w:val="clear" w:color="auto" w:fill="auto"/>
        <w:spacing w:after="0" w:line="240" w:lineRule="auto"/>
        <w:ind w:firstLine="660"/>
        <w:jc w:val="center"/>
        <w:rPr>
          <w:rFonts w:ascii="Arial" w:hAnsi="Arial" w:cs="Arial"/>
          <w:b/>
          <w:bCs/>
          <w:sz w:val="24"/>
          <w:szCs w:val="24"/>
        </w:rPr>
      </w:pPr>
      <w:r w:rsidRPr="00BA3D26">
        <w:rPr>
          <w:rFonts w:ascii="Arial" w:hAnsi="Arial" w:cs="Arial"/>
          <w:b/>
          <w:bCs/>
          <w:sz w:val="24"/>
          <w:szCs w:val="24"/>
        </w:rPr>
        <w:t>ПРИ</w:t>
      </w:r>
      <w:r>
        <w:rPr>
          <w:rFonts w:ascii="Arial" w:hAnsi="Arial" w:cs="Arial"/>
          <w:b/>
          <w:bCs/>
          <w:sz w:val="24"/>
          <w:szCs w:val="24"/>
        </w:rPr>
        <w:t>КАЗЫВАЮ:</w:t>
      </w:r>
    </w:p>
    <w:p w:rsidR="00D53E9D" w:rsidRPr="00BA3D26" w:rsidRDefault="00D53E9D" w:rsidP="00BA3D26">
      <w:pPr>
        <w:pStyle w:val="1"/>
        <w:shd w:val="clear" w:color="auto" w:fill="auto"/>
        <w:spacing w:after="0" w:line="240" w:lineRule="auto"/>
        <w:ind w:firstLine="660"/>
        <w:jc w:val="center"/>
        <w:rPr>
          <w:rFonts w:ascii="Arial" w:hAnsi="Arial" w:cs="Arial"/>
          <w:b/>
          <w:bCs/>
          <w:sz w:val="24"/>
          <w:szCs w:val="24"/>
        </w:rPr>
      </w:pPr>
    </w:p>
    <w:p w:rsidR="00D53E9D" w:rsidRPr="003057A9" w:rsidRDefault="00D53E9D" w:rsidP="00BA3D26">
      <w:pPr>
        <w:pStyle w:val="21"/>
        <w:shd w:val="clear" w:color="auto" w:fill="auto"/>
        <w:tabs>
          <w:tab w:val="left" w:pos="1489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057A9">
        <w:rPr>
          <w:rFonts w:ascii="Arial" w:hAnsi="Arial" w:cs="Arial"/>
          <w:sz w:val="24"/>
          <w:szCs w:val="24"/>
        </w:rPr>
        <w:t>Утвердить методику прогнозирования поступлений доходов в бюджет Тарминского муниципального образования (прилагается).</w:t>
      </w:r>
    </w:p>
    <w:p w:rsidR="00D53E9D" w:rsidRPr="00BA3D26" w:rsidRDefault="00D53E9D" w:rsidP="00BA3D26">
      <w:pPr>
        <w:tabs>
          <w:tab w:val="left" w:pos="6946"/>
        </w:tabs>
        <w:ind w:firstLine="720"/>
        <w:jc w:val="both"/>
        <w:rPr>
          <w:rFonts w:ascii="Arial" w:hAnsi="Arial" w:cs="Arial"/>
        </w:rPr>
      </w:pPr>
      <w:r w:rsidRPr="003057A9">
        <w:rPr>
          <w:rFonts w:ascii="Arial" w:hAnsi="Arial" w:cs="Arial"/>
        </w:rPr>
        <w:t xml:space="preserve">2. Контроль за исполнением настоящего приказа </w:t>
      </w:r>
      <w:r>
        <w:rPr>
          <w:rFonts w:ascii="Arial" w:hAnsi="Arial" w:cs="Arial"/>
        </w:rPr>
        <w:t>оставляю за собой.</w:t>
      </w:r>
    </w:p>
    <w:p w:rsidR="00D53E9D" w:rsidRDefault="00D53E9D" w:rsidP="0018326B">
      <w:pPr>
        <w:rPr>
          <w:rFonts w:ascii="Arial" w:hAnsi="Arial" w:cs="Arial"/>
        </w:rPr>
      </w:pPr>
    </w:p>
    <w:p w:rsidR="00D53E9D" w:rsidRPr="003057A9" w:rsidRDefault="00D53E9D" w:rsidP="0018326B">
      <w:pPr>
        <w:rPr>
          <w:rFonts w:ascii="Arial" w:hAnsi="Arial" w:cs="Arial"/>
        </w:rPr>
      </w:pPr>
    </w:p>
    <w:p w:rsidR="00D53E9D" w:rsidRPr="003057A9" w:rsidRDefault="00D53E9D" w:rsidP="003C74A4">
      <w:pPr>
        <w:rPr>
          <w:rFonts w:ascii="Arial" w:hAnsi="Arial" w:cs="Arial"/>
        </w:rPr>
      </w:pPr>
      <w:r w:rsidRPr="003057A9">
        <w:rPr>
          <w:rFonts w:ascii="Arial" w:hAnsi="Arial" w:cs="Arial"/>
        </w:rPr>
        <w:t>Глава Тарминского</w:t>
      </w:r>
    </w:p>
    <w:p w:rsidR="00D53E9D" w:rsidRPr="003057A9" w:rsidRDefault="00D53E9D" w:rsidP="003C74A4">
      <w:pPr>
        <w:rPr>
          <w:rFonts w:ascii="Arial" w:hAnsi="Arial" w:cs="Arial"/>
        </w:rPr>
      </w:pPr>
      <w:r w:rsidRPr="003057A9">
        <w:rPr>
          <w:rFonts w:ascii="Arial" w:hAnsi="Arial" w:cs="Arial"/>
        </w:rPr>
        <w:t xml:space="preserve">муниципального образования </w:t>
      </w:r>
      <w:r w:rsidRPr="003057A9">
        <w:rPr>
          <w:rFonts w:ascii="Arial" w:hAnsi="Arial" w:cs="Arial"/>
        </w:rPr>
        <w:tab/>
      </w:r>
      <w:r w:rsidRPr="003057A9">
        <w:rPr>
          <w:rFonts w:ascii="Arial" w:hAnsi="Arial" w:cs="Arial"/>
        </w:rPr>
        <w:tab/>
        <w:t xml:space="preserve">           </w:t>
      </w:r>
      <w:r w:rsidRPr="003057A9">
        <w:rPr>
          <w:rFonts w:ascii="Arial" w:hAnsi="Arial" w:cs="Arial"/>
        </w:rPr>
        <w:tab/>
        <w:t xml:space="preserve">                М.Т. Коротюк</w:t>
      </w:r>
    </w:p>
    <w:p w:rsidR="00D53E9D" w:rsidRPr="003057A9" w:rsidRDefault="00D53E9D" w:rsidP="005F76A9">
      <w:pPr>
        <w:pStyle w:val="1"/>
        <w:shd w:val="clear" w:color="auto" w:fill="auto"/>
        <w:tabs>
          <w:tab w:val="left" w:pos="7613"/>
          <w:tab w:val="left" w:leader="underscore" w:pos="8467"/>
        </w:tabs>
        <w:spacing w:after="0" w:line="240" w:lineRule="auto"/>
        <w:ind w:firstLine="2360"/>
        <w:rPr>
          <w:rFonts w:ascii="Arial" w:hAnsi="Arial" w:cs="Arial"/>
          <w:sz w:val="24"/>
          <w:szCs w:val="24"/>
        </w:rPr>
      </w:pPr>
    </w:p>
    <w:p w:rsidR="00D53E9D" w:rsidRPr="003057A9" w:rsidRDefault="00D53E9D" w:rsidP="005F76A9">
      <w:pPr>
        <w:pStyle w:val="1"/>
        <w:shd w:val="clear" w:color="auto" w:fill="auto"/>
        <w:tabs>
          <w:tab w:val="left" w:pos="7613"/>
          <w:tab w:val="left" w:leader="underscore" w:pos="8467"/>
        </w:tabs>
        <w:spacing w:after="0" w:line="240" w:lineRule="auto"/>
        <w:ind w:firstLine="2360"/>
        <w:rPr>
          <w:rFonts w:ascii="Arial" w:hAnsi="Arial" w:cs="Arial"/>
          <w:sz w:val="24"/>
          <w:szCs w:val="24"/>
        </w:rPr>
      </w:pPr>
    </w:p>
    <w:p w:rsidR="00D53E9D" w:rsidRDefault="00D53E9D" w:rsidP="005F76A9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D53E9D" w:rsidRDefault="00D53E9D" w:rsidP="005F76A9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D53E9D" w:rsidRDefault="00D53E9D" w:rsidP="005F76A9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D53E9D" w:rsidRDefault="00D53E9D" w:rsidP="005F76A9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D53E9D" w:rsidRDefault="00D53E9D" w:rsidP="005F76A9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D53E9D" w:rsidRDefault="00D53E9D" w:rsidP="005F76A9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D53E9D" w:rsidRDefault="00D53E9D" w:rsidP="005F76A9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D53E9D" w:rsidRDefault="00D53E9D" w:rsidP="005F76A9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D53E9D" w:rsidRDefault="00D53E9D" w:rsidP="005F76A9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D53E9D" w:rsidRDefault="00D53E9D" w:rsidP="005F76A9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D53E9D" w:rsidRDefault="00D53E9D" w:rsidP="005F76A9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D53E9D" w:rsidRDefault="00D53E9D" w:rsidP="005F76A9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D53E9D" w:rsidRDefault="00D53E9D" w:rsidP="005F76A9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D53E9D" w:rsidRDefault="00D53E9D" w:rsidP="005F76A9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D53E9D" w:rsidRDefault="00D53E9D" w:rsidP="005F76A9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D53E9D" w:rsidRDefault="00D53E9D" w:rsidP="005F76A9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D53E9D" w:rsidRDefault="00D53E9D" w:rsidP="005F76A9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D53E9D" w:rsidRDefault="00D53E9D" w:rsidP="005F76A9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D53E9D" w:rsidRPr="00BA3D26" w:rsidRDefault="00D53E9D" w:rsidP="00BA3D26">
      <w:pPr>
        <w:pStyle w:val="1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BA3D26">
        <w:rPr>
          <w:rFonts w:ascii="Courier New" w:hAnsi="Courier New" w:cs="Courier New"/>
          <w:sz w:val="22"/>
          <w:szCs w:val="22"/>
        </w:rPr>
        <w:t xml:space="preserve">УТВЕРЖДЕНА </w:t>
      </w:r>
    </w:p>
    <w:p w:rsidR="00D53E9D" w:rsidRPr="00BA3D26" w:rsidRDefault="00D53E9D" w:rsidP="00BA3D26">
      <w:pPr>
        <w:pStyle w:val="1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BA3D26">
        <w:rPr>
          <w:rFonts w:ascii="Courier New" w:hAnsi="Courier New" w:cs="Courier New"/>
          <w:sz w:val="22"/>
          <w:szCs w:val="22"/>
        </w:rPr>
        <w:t>Постановлением главы                                                                                       Тарминского</w:t>
      </w:r>
    </w:p>
    <w:p w:rsidR="00D53E9D" w:rsidRDefault="00D53E9D" w:rsidP="00BA3D26">
      <w:pPr>
        <w:pStyle w:val="1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BA3D26">
        <w:rPr>
          <w:rFonts w:ascii="Courier New" w:hAnsi="Courier New" w:cs="Courier New"/>
          <w:sz w:val="22"/>
          <w:szCs w:val="22"/>
        </w:rPr>
        <w:t xml:space="preserve">муниципального образования                                                                                           от 02.09.2016 года  № 55 </w:t>
      </w:r>
    </w:p>
    <w:p w:rsidR="00D53E9D" w:rsidRPr="00BA3D26" w:rsidRDefault="00D53E9D" w:rsidP="00BA3D26">
      <w:pPr>
        <w:pStyle w:val="1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D53E9D" w:rsidRPr="00607E02" w:rsidRDefault="00D53E9D" w:rsidP="0070272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07E02">
        <w:rPr>
          <w:rFonts w:ascii="Arial" w:hAnsi="Arial" w:cs="Arial"/>
          <w:b/>
          <w:bCs/>
          <w:sz w:val="24"/>
          <w:szCs w:val="24"/>
        </w:rPr>
        <w:t>МЕТОДИКА ПРОГНОЗИРОВАНИЯ ПОСТУПЛЕНИЙ ДОХОДОВ В БЮДЖЕТ ТАРМИНСКОГО МУНИЦИПАЛЬНОГО ОБРАЗОВАНИЯ</w:t>
      </w:r>
    </w:p>
    <w:p w:rsidR="00D53E9D" w:rsidRPr="00607E02" w:rsidRDefault="00D53E9D" w:rsidP="0070272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53E9D" w:rsidRPr="00607E02" w:rsidRDefault="00D53E9D" w:rsidP="0070272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07E02">
        <w:rPr>
          <w:rFonts w:ascii="Arial" w:hAnsi="Arial" w:cs="Arial"/>
          <w:sz w:val="24"/>
          <w:szCs w:val="24"/>
        </w:rPr>
        <w:t>Раздел I. Общие положения</w:t>
      </w:r>
    </w:p>
    <w:p w:rsidR="00D53E9D" w:rsidRPr="00607E02" w:rsidRDefault="00D53E9D" w:rsidP="00FF2D68">
      <w:pPr>
        <w:pStyle w:val="1"/>
        <w:shd w:val="clear" w:color="auto" w:fill="auto"/>
        <w:tabs>
          <w:tab w:val="left" w:pos="567"/>
          <w:tab w:val="left" w:pos="709"/>
          <w:tab w:val="left" w:pos="993"/>
          <w:tab w:val="left" w:pos="1418"/>
        </w:tabs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D53E9D" w:rsidRPr="00607E02" w:rsidRDefault="00D53E9D" w:rsidP="00651093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7E02">
        <w:rPr>
          <w:rFonts w:ascii="Arial" w:hAnsi="Arial" w:cs="Arial"/>
          <w:sz w:val="24"/>
          <w:szCs w:val="24"/>
        </w:rPr>
        <w:t>1.1.Настоящая методика определяет порядок прогнозирования поступлений доходов в бюджет Тарминского муниципального образования  (далее - Методика), главным администратором которых является Администрация Тарминского сельского поселения (далее – Администрация).</w:t>
      </w:r>
    </w:p>
    <w:p w:rsidR="00D53E9D" w:rsidRPr="00607E02" w:rsidRDefault="00D53E9D" w:rsidP="00651093">
      <w:pPr>
        <w:pStyle w:val="ConsPlusTitle"/>
        <w:keepLines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607E02">
        <w:rPr>
          <w:b w:val="0"/>
          <w:bCs w:val="0"/>
          <w:color w:val="000000"/>
          <w:sz w:val="24"/>
          <w:szCs w:val="24"/>
        </w:rPr>
        <w:t xml:space="preserve">1.2.Методика применяется для прогнозирования поступлений доходов при формировании  проекта бюджета Тарминского </w:t>
      </w:r>
      <w:r w:rsidRPr="00607E02">
        <w:rPr>
          <w:b w:val="0"/>
          <w:bCs w:val="0"/>
          <w:sz w:val="24"/>
          <w:szCs w:val="24"/>
        </w:rPr>
        <w:t>муниципального образования на очередной финансовый год и плановый период.</w:t>
      </w:r>
    </w:p>
    <w:p w:rsidR="00D53E9D" w:rsidRPr="00607E02" w:rsidRDefault="00D53E9D" w:rsidP="00651093">
      <w:pPr>
        <w:pStyle w:val="ListParagraph"/>
        <w:shd w:val="clear" w:color="auto" w:fill="FFFFFF"/>
        <w:tabs>
          <w:tab w:val="left" w:pos="1435"/>
        </w:tabs>
        <w:ind w:left="0" w:firstLine="709"/>
        <w:jc w:val="both"/>
        <w:rPr>
          <w:rFonts w:ascii="Arial" w:hAnsi="Arial" w:cs="Arial"/>
        </w:rPr>
      </w:pPr>
      <w:r w:rsidRPr="00607E02">
        <w:rPr>
          <w:rFonts w:ascii="Arial" w:hAnsi="Arial" w:cs="Arial"/>
          <w:spacing w:val="-10"/>
        </w:rPr>
        <w:t>1.3.</w:t>
      </w:r>
      <w:r w:rsidRPr="00607E02">
        <w:rPr>
          <w:rFonts w:ascii="Arial" w:hAnsi="Arial" w:cs="Arial"/>
          <w:spacing w:val="-1"/>
        </w:rPr>
        <w:t xml:space="preserve">Методика разработана по перечню видов доходов, администрируемых Администрацией, </w:t>
      </w:r>
      <w:r w:rsidRPr="00607E02">
        <w:rPr>
          <w:rFonts w:ascii="Arial" w:hAnsi="Arial" w:cs="Arial"/>
          <w:spacing w:val="-2"/>
        </w:rPr>
        <w:t xml:space="preserve">установленному решением Думы </w:t>
      </w:r>
      <w:r w:rsidRPr="00607E02">
        <w:rPr>
          <w:rFonts w:ascii="Arial" w:hAnsi="Arial" w:cs="Arial"/>
        </w:rPr>
        <w:t>Тарминского муниципального образования</w:t>
      </w:r>
      <w:r w:rsidRPr="00607E02">
        <w:rPr>
          <w:rFonts w:ascii="Arial" w:hAnsi="Arial" w:cs="Arial"/>
          <w:spacing w:val="-2"/>
        </w:rPr>
        <w:t xml:space="preserve"> о бюджете сельского поселения на очередной финансовый год </w:t>
      </w:r>
      <w:r w:rsidRPr="00607E02">
        <w:rPr>
          <w:rFonts w:ascii="Arial" w:hAnsi="Arial" w:cs="Arial"/>
        </w:rPr>
        <w:t>и плановый период</w:t>
      </w:r>
      <w:r w:rsidRPr="00607E02">
        <w:rPr>
          <w:rFonts w:ascii="Arial" w:hAnsi="Arial" w:cs="Arial"/>
          <w:spacing w:val="-2"/>
        </w:rPr>
        <w:t xml:space="preserve">. </w:t>
      </w:r>
    </w:p>
    <w:p w:rsidR="00D53E9D" w:rsidRPr="00607E02" w:rsidRDefault="00D53E9D" w:rsidP="000373AA">
      <w:pPr>
        <w:pStyle w:val="ListParagraph"/>
        <w:shd w:val="clear" w:color="auto" w:fill="FFFFFF"/>
        <w:tabs>
          <w:tab w:val="left" w:pos="1435"/>
        </w:tabs>
        <w:ind w:left="709"/>
        <w:jc w:val="both"/>
        <w:rPr>
          <w:rFonts w:ascii="Arial" w:hAnsi="Arial" w:cs="Arial"/>
        </w:rPr>
      </w:pPr>
    </w:p>
    <w:p w:rsidR="00D53E9D" w:rsidRPr="00607E02" w:rsidRDefault="00D53E9D" w:rsidP="000373AA">
      <w:pPr>
        <w:pStyle w:val="ListParagraph"/>
        <w:shd w:val="clear" w:color="auto" w:fill="FFFFFF"/>
        <w:rPr>
          <w:rFonts w:ascii="Arial" w:hAnsi="Arial" w:cs="Arial"/>
        </w:rPr>
      </w:pPr>
      <w:r w:rsidRPr="00607E02">
        <w:rPr>
          <w:rFonts w:ascii="Arial" w:hAnsi="Arial" w:cs="Arial"/>
          <w:b/>
          <w:bCs/>
        </w:rPr>
        <w:t xml:space="preserve"> </w:t>
      </w:r>
      <w:r w:rsidRPr="00607E02">
        <w:rPr>
          <w:rFonts w:ascii="Arial" w:hAnsi="Arial" w:cs="Arial"/>
        </w:rPr>
        <w:t>Раздел II. Прогнозирование по видам  доходов</w:t>
      </w:r>
    </w:p>
    <w:p w:rsidR="00D53E9D" w:rsidRPr="00607E02" w:rsidRDefault="00D53E9D" w:rsidP="000373AA">
      <w:pPr>
        <w:shd w:val="clear" w:color="auto" w:fill="FFFFFF"/>
        <w:tabs>
          <w:tab w:val="left" w:pos="1435"/>
        </w:tabs>
        <w:jc w:val="both"/>
        <w:rPr>
          <w:rFonts w:ascii="Arial" w:hAnsi="Arial" w:cs="Arial"/>
        </w:rPr>
      </w:pPr>
    </w:p>
    <w:p w:rsidR="00D53E9D" w:rsidRPr="00607E02" w:rsidRDefault="00D53E9D" w:rsidP="00EF52E4">
      <w:pPr>
        <w:pStyle w:val="21"/>
        <w:shd w:val="clear" w:color="auto" w:fill="auto"/>
        <w:tabs>
          <w:tab w:val="left" w:pos="1019"/>
        </w:tabs>
        <w:spacing w:before="0"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607E02">
        <w:rPr>
          <w:rFonts w:ascii="Arial" w:hAnsi="Arial" w:cs="Arial"/>
          <w:sz w:val="24"/>
          <w:szCs w:val="24"/>
        </w:rPr>
        <w:t>Доходы бюджета сельского поселения, администрирование которых осуществляет Администрация, делятся на следующие категории:</w:t>
      </w:r>
    </w:p>
    <w:p w:rsidR="00D53E9D" w:rsidRPr="00607E02" w:rsidRDefault="00D53E9D" w:rsidP="00EF52E4">
      <w:pPr>
        <w:pStyle w:val="21"/>
        <w:numPr>
          <w:ilvl w:val="3"/>
          <w:numId w:val="10"/>
        </w:numPr>
        <w:shd w:val="clear" w:color="auto" w:fill="auto"/>
        <w:tabs>
          <w:tab w:val="left" w:pos="1038"/>
        </w:tabs>
        <w:spacing w:before="0"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607E02">
        <w:rPr>
          <w:rFonts w:ascii="Arial" w:hAnsi="Arial" w:cs="Arial"/>
          <w:sz w:val="24"/>
          <w:szCs w:val="24"/>
        </w:rPr>
        <w:t>прогнозируемые виды доходов, указанные в подпунктах 2</w:t>
      </w:r>
      <w:r w:rsidRPr="00607E02">
        <w:rPr>
          <w:rFonts w:ascii="Arial" w:hAnsi="Arial" w:cs="Arial"/>
          <w:color w:val="auto"/>
          <w:sz w:val="24"/>
          <w:szCs w:val="24"/>
        </w:rPr>
        <w:t>.1.,2.3.-2.5.,2.12.,2.16.</w:t>
      </w:r>
      <w:r w:rsidRPr="00607E02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7E02">
        <w:rPr>
          <w:rFonts w:ascii="Arial" w:hAnsi="Arial" w:cs="Arial"/>
          <w:color w:val="auto"/>
          <w:sz w:val="24"/>
          <w:szCs w:val="24"/>
        </w:rPr>
        <w:t>пункта 2</w:t>
      </w:r>
      <w:r w:rsidRPr="00607E02">
        <w:rPr>
          <w:rFonts w:ascii="Arial" w:hAnsi="Arial" w:cs="Arial"/>
          <w:sz w:val="24"/>
          <w:szCs w:val="24"/>
        </w:rPr>
        <w:t xml:space="preserve"> настоящей Методики;</w:t>
      </w:r>
    </w:p>
    <w:p w:rsidR="00D53E9D" w:rsidRPr="00607E02" w:rsidRDefault="00D53E9D" w:rsidP="00EF52E4">
      <w:pPr>
        <w:pStyle w:val="21"/>
        <w:numPr>
          <w:ilvl w:val="3"/>
          <w:numId w:val="10"/>
        </w:numPr>
        <w:shd w:val="clear" w:color="auto" w:fill="auto"/>
        <w:tabs>
          <w:tab w:val="left" w:pos="1149"/>
        </w:tabs>
        <w:spacing w:before="0"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607E02">
        <w:rPr>
          <w:rFonts w:ascii="Arial" w:hAnsi="Arial" w:cs="Arial"/>
          <w:sz w:val="24"/>
          <w:szCs w:val="24"/>
        </w:rPr>
        <w:t xml:space="preserve">сложно прогнозируемые (несистемные) виды доходов, указанные в </w:t>
      </w:r>
      <w:r w:rsidRPr="00607E02">
        <w:rPr>
          <w:rFonts w:ascii="Arial" w:hAnsi="Arial" w:cs="Arial"/>
          <w:color w:val="auto"/>
          <w:sz w:val="24"/>
          <w:szCs w:val="24"/>
        </w:rPr>
        <w:t>подпунктах 2.2,2.6.-2.10.,2.13.-2.15.,2.17.-2.19.</w:t>
      </w:r>
      <w:r w:rsidRPr="00607E02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7E02">
        <w:rPr>
          <w:rFonts w:ascii="Arial" w:hAnsi="Arial" w:cs="Arial"/>
          <w:color w:val="auto"/>
          <w:sz w:val="24"/>
          <w:szCs w:val="24"/>
        </w:rPr>
        <w:t>пункта 2 настоящей</w:t>
      </w:r>
      <w:r w:rsidRPr="00607E02">
        <w:rPr>
          <w:rFonts w:ascii="Arial" w:hAnsi="Arial" w:cs="Arial"/>
          <w:sz w:val="24"/>
          <w:szCs w:val="24"/>
        </w:rPr>
        <w:t xml:space="preserve"> Методики.</w:t>
      </w:r>
    </w:p>
    <w:p w:rsidR="00D53E9D" w:rsidRPr="00607E02" w:rsidRDefault="00D53E9D" w:rsidP="00EF52E4">
      <w:pPr>
        <w:pStyle w:val="21"/>
        <w:shd w:val="clear" w:color="auto" w:fill="auto"/>
        <w:spacing w:before="0" w:line="240" w:lineRule="auto"/>
        <w:ind w:left="40" w:right="40" w:firstLine="697"/>
        <w:jc w:val="both"/>
        <w:rPr>
          <w:rFonts w:ascii="Arial" w:hAnsi="Arial" w:cs="Arial"/>
          <w:sz w:val="24"/>
          <w:szCs w:val="24"/>
        </w:rPr>
      </w:pPr>
      <w:r w:rsidRPr="00607E02">
        <w:rPr>
          <w:rFonts w:ascii="Arial" w:hAnsi="Arial" w:cs="Arial"/>
          <w:sz w:val="24"/>
          <w:szCs w:val="24"/>
        </w:rPr>
        <w:t>При формировании прогноза поступлений доходов в бюджет сельского поселения, являющихся сложно прогнозируемыми (несистемными), используется метод экспертных оценок.</w:t>
      </w:r>
    </w:p>
    <w:p w:rsidR="00D53E9D" w:rsidRPr="00607E02" w:rsidRDefault="00D53E9D" w:rsidP="000373AA">
      <w:pPr>
        <w:pStyle w:val="21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607E02">
        <w:rPr>
          <w:rFonts w:ascii="Arial" w:hAnsi="Arial" w:cs="Arial"/>
          <w:sz w:val="24"/>
          <w:szCs w:val="24"/>
        </w:rPr>
        <w:t>При прогнозировании учитывается информация из отчетности Администрации о суммах задолженности по уплате платежей в бюджеты бюджетной системы Российской Федерации в части, относящейся к указанному коду бюджетной классификации (далее - КБК), и суммах задолженности, планируемой к признанию безнадежной к взысканию в соответствии с постановлением главы Администрации от 14 июля 2016 года № 46 «Об утверждении Порядка принятия решения о признании безнадежной к взысканию задолженности по платежам в бюджет Тарминского сельского поселения», главным администратором доходов  бюджета которых является Администрация.</w:t>
      </w:r>
    </w:p>
    <w:p w:rsidR="00D53E9D" w:rsidRPr="00607E02" w:rsidRDefault="00D53E9D" w:rsidP="000373AA">
      <w:pPr>
        <w:pStyle w:val="21"/>
        <w:shd w:val="clear" w:color="auto" w:fill="auto"/>
        <w:spacing w:line="240" w:lineRule="auto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607E02">
        <w:rPr>
          <w:rFonts w:ascii="Arial" w:hAnsi="Arial" w:cs="Arial"/>
          <w:sz w:val="24"/>
          <w:szCs w:val="24"/>
        </w:rPr>
        <w:t>Перечень доходов  бюджета сельского поселения, администрирование которых осуществляет Администрация, включает в себя:</w:t>
      </w:r>
    </w:p>
    <w:p w:rsidR="00D53E9D" w:rsidRPr="00607E02" w:rsidRDefault="00D53E9D" w:rsidP="000373AA">
      <w:pPr>
        <w:pStyle w:val="21"/>
        <w:numPr>
          <w:ilvl w:val="1"/>
          <w:numId w:val="12"/>
        </w:numPr>
        <w:shd w:val="clear" w:color="auto" w:fill="auto"/>
        <w:spacing w:before="0" w:line="240" w:lineRule="auto"/>
        <w:ind w:left="0" w:right="4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sz w:val="24"/>
          <w:szCs w:val="24"/>
        </w:rPr>
        <w:t xml:space="preserve">Государственная пошлина за совершение нотариальных действий должностными лицами органов местного самоуправления                                          </w:t>
      </w:r>
      <w:r w:rsidRPr="00607E02">
        <w:rPr>
          <w:rFonts w:ascii="Arial" w:hAnsi="Arial" w:cs="Arial"/>
          <w:color w:val="auto"/>
          <w:sz w:val="24"/>
          <w:szCs w:val="24"/>
        </w:rPr>
        <w:t>(КБК - 992 1 08 04020 01 1000 110).</w:t>
      </w:r>
    </w:p>
    <w:p w:rsidR="00D53E9D" w:rsidRPr="00607E02" w:rsidRDefault="00D53E9D" w:rsidP="00014D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7E02">
        <w:rPr>
          <w:rFonts w:ascii="Arial" w:hAnsi="Arial" w:cs="Arial"/>
          <w:sz w:val="24"/>
          <w:szCs w:val="24"/>
        </w:rPr>
        <w:t>Для расчета прогнозируемого объема государственной пошлины применяется метод прямого расчета,  учитываются размеры государственной пошлины в соответствии с Налоговым кодексом Российской Федерации и ожидаемое количество юридически значимых действий.</w:t>
      </w:r>
    </w:p>
    <w:p w:rsidR="00D53E9D" w:rsidRPr="00607E02" w:rsidRDefault="00D53E9D" w:rsidP="00014DA0">
      <w:pPr>
        <w:pStyle w:val="21"/>
        <w:numPr>
          <w:ilvl w:val="3"/>
          <w:numId w:val="6"/>
        </w:numPr>
        <w:shd w:val="clear" w:color="auto" w:fill="auto"/>
        <w:spacing w:before="0" w:line="240" w:lineRule="auto"/>
        <w:ind w:left="40" w:right="40" w:firstLine="697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Прогнозирование производится  по  следующей формуле:</w:t>
      </w:r>
    </w:p>
    <w:p w:rsidR="00D53E9D" w:rsidRPr="00607E02" w:rsidRDefault="00D53E9D" w:rsidP="00014DA0">
      <w:pPr>
        <w:pStyle w:val="21"/>
        <w:numPr>
          <w:ilvl w:val="3"/>
          <w:numId w:val="6"/>
        </w:numPr>
        <w:spacing w:line="240" w:lineRule="auto"/>
        <w:ind w:left="40" w:right="40" w:firstLine="697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П = (Ф х К), где</w:t>
      </w:r>
    </w:p>
    <w:p w:rsidR="00D53E9D" w:rsidRPr="00607E02" w:rsidRDefault="00D53E9D" w:rsidP="00014DA0">
      <w:pPr>
        <w:pStyle w:val="21"/>
        <w:numPr>
          <w:ilvl w:val="3"/>
          <w:numId w:val="6"/>
        </w:numPr>
        <w:spacing w:line="240" w:lineRule="auto"/>
        <w:ind w:left="40" w:right="40" w:firstLine="697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П - сумма госпошлины, прогнозируемая к поступлению;</w:t>
      </w:r>
    </w:p>
    <w:p w:rsidR="00D53E9D" w:rsidRPr="00607E02" w:rsidRDefault="00D53E9D" w:rsidP="00014DA0">
      <w:pPr>
        <w:pStyle w:val="21"/>
        <w:numPr>
          <w:ilvl w:val="3"/>
          <w:numId w:val="6"/>
        </w:numPr>
        <w:spacing w:line="240" w:lineRule="auto"/>
        <w:ind w:left="40" w:right="40" w:firstLine="697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Ф - фактические поступления госпошлины в отчетном году;</w:t>
      </w:r>
    </w:p>
    <w:p w:rsidR="00D53E9D" w:rsidRPr="00607E02" w:rsidRDefault="00D53E9D" w:rsidP="00014DA0">
      <w:pPr>
        <w:pStyle w:val="21"/>
        <w:numPr>
          <w:ilvl w:val="3"/>
          <w:numId w:val="6"/>
        </w:numPr>
        <w:shd w:val="clear" w:color="auto" w:fill="auto"/>
        <w:spacing w:before="0" w:line="240" w:lineRule="auto"/>
        <w:ind w:left="40" w:right="40" w:firstLine="697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К  -  коэффициент,  характеризующий  динамику  поступлений  в  текущем  году  по сравнению с отчетным годом.</w:t>
      </w:r>
    </w:p>
    <w:p w:rsidR="00D53E9D" w:rsidRPr="00607E02" w:rsidRDefault="00D53E9D" w:rsidP="00EC458A">
      <w:pPr>
        <w:pStyle w:val="21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sz w:val="24"/>
          <w:szCs w:val="24"/>
        </w:rPr>
        <w:t xml:space="preserve">2.2. </w:t>
      </w:r>
      <w:r w:rsidRPr="00607E02">
        <w:rPr>
          <w:rFonts w:ascii="Arial" w:hAnsi="Arial" w:cs="Arial"/>
          <w:color w:val="auto"/>
          <w:sz w:val="24"/>
          <w:szCs w:val="24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</w:t>
      </w:r>
      <w:r w:rsidRPr="00607E02">
        <w:rPr>
          <w:rFonts w:ascii="Arial" w:hAnsi="Arial" w:cs="Arial"/>
          <w:sz w:val="24"/>
          <w:szCs w:val="24"/>
        </w:rPr>
        <w:t xml:space="preserve">  </w:t>
      </w:r>
      <w:r w:rsidRPr="00607E02">
        <w:rPr>
          <w:rFonts w:ascii="Arial" w:hAnsi="Arial" w:cs="Arial"/>
          <w:color w:val="auto"/>
          <w:sz w:val="24"/>
          <w:szCs w:val="24"/>
        </w:rPr>
        <w:t>(КБК - 992 1 08 07175 01 1000 110).</w:t>
      </w:r>
      <w:r w:rsidRPr="00607E02">
        <w:rPr>
          <w:rFonts w:ascii="Arial" w:hAnsi="Arial" w:cs="Arial"/>
          <w:sz w:val="24"/>
          <w:szCs w:val="24"/>
        </w:rPr>
        <w:t xml:space="preserve"> </w:t>
      </w:r>
    </w:p>
    <w:p w:rsidR="00D53E9D" w:rsidRPr="00607E02" w:rsidRDefault="00D53E9D" w:rsidP="00983555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2.3.</w:t>
      </w:r>
      <w:r w:rsidRPr="00607E02">
        <w:rPr>
          <w:rFonts w:ascii="Arial" w:hAnsi="Arial" w:cs="Arial"/>
          <w:sz w:val="24"/>
          <w:szCs w:val="24"/>
        </w:rPr>
        <w:t xml:space="preserve"> </w:t>
      </w:r>
      <w:r w:rsidRPr="00607E02">
        <w:rPr>
          <w:rFonts w:ascii="Arial" w:hAnsi="Arial" w:cs="Arial"/>
          <w:color w:val="auto"/>
          <w:sz w:val="24"/>
          <w:szCs w:val="24"/>
        </w:rPr>
        <w:t>Доходы от сдачи в аренду имущества                                                             (КБК - 992 1 11 05035 10 0000 120).</w:t>
      </w:r>
    </w:p>
    <w:p w:rsidR="00D53E9D" w:rsidRPr="00607E02" w:rsidRDefault="00D53E9D" w:rsidP="009835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07E02">
        <w:rPr>
          <w:rFonts w:ascii="Arial" w:hAnsi="Arial" w:cs="Arial"/>
          <w:sz w:val="24"/>
          <w:szCs w:val="24"/>
        </w:rPr>
        <w:t>Расчет прогнозных показателей основывается на данных о размере площади сдаваемых объектов, ставке арендной платы. Источником данных о сдаваемой в аренду площади и ставке арендной платы являются договоры, заключенные (планируемые к заключению) с арендаторами.</w:t>
      </w:r>
    </w:p>
    <w:p w:rsidR="00D53E9D" w:rsidRPr="00607E02" w:rsidRDefault="00D53E9D" w:rsidP="00983555">
      <w:pPr>
        <w:pStyle w:val="ListParagraph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607E02">
        <w:rPr>
          <w:rFonts w:ascii="Arial" w:hAnsi="Arial" w:cs="Arial"/>
        </w:rPr>
        <w:t>Для прогнозирования объема поступлений применяются методы прямого расчета и экспертных оценок.</w:t>
      </w:r>
    </w:p>
    <w:p w:rsidR="00D53E9D" w:rsidRPr="00607E02" w:rsidRDefault="00D53E9D" w:rsidP="00983555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  <w:r w:rsidRPr="00607E02">
        <w:rPr>
          <w:rFonts w:ascii="Arial" w:hAnsi="Arial" w:cs="Arial"/>
          <w:sz w:val="24"/>
          <w:szCs w:val="24"/>
          <w:lang w:val="en-US"/>
        </w:rPr>
        <w:t>R</w:t>
      </w:r>
      <w:r w:rsidRPr="00607E02">
        <w:rPr>
          <w:rFonts w:ascii="Arial" w:hAnsi="Arial" w:cs="Arial"/>
          <w:sz w:val="24"/>
          <w:szCs w:val="24"/>
        </w:rPr>
        <w:t xml:space="preserve"> = </w:t>
      </w:r>
      <w:r w:rsidRPr="00607E02">
        <w:rPr>
          <w:rFonts w:ascii="Arial" w:hAnsi="Arial" w:cs="Arial"/>
          <w:sz w:val="24"/>
          <w:szCs w:val="24"/>
          <w:lang w:val="en-US"/>
        </w:rPr>
        <w:t>Rc</w:t>
      </w:r>
      <w:r w:rsidRPr="00607E02">
        <w:rPr>
          <w:rFonts w:ascii="Arial" w:hAnsi="Arial" w:cs="Arial"/>
          <w:sz w:val="24"/>
          <w:szCs w:val="24"/>
        </w:rPr>
        <w:t xml:space="preserve"> × </w:t>
      </w:r>
      <w:r w:rsidRPr="00607E02">
        <w:rPr>
          <w:rFonts w:ascii="Arial" w:hAnsi="Arial" w:cs="Arial"/>
          <w:sz w:val="24"/>
          <w:szCs w:val="24"/>
          <w:lang w:val="en-US"/>
        </w:rPr>
        <w:t>K</w:t>
      </w:r>
      <w:r w:rsidRPr="00607E02">
        <w:rPr>
          <w:rFonts w:ascii="Arial" w:hAnsi="Arial" w:cs="Arial"/>
          <w:sz w:val="24"/>
          <w:szCs w:val="24"/>
        </w:rPr>
        <w:t xml:space="preserve"> ± </w:t>
      </w:r>
      <w:r w:rsidRPr="00607E02">
        <w:rPr>
          <w:rFonts w:ascii="Arial" w:hAnsi="Arial" w:cs="Arial"/>
          <w:sz w:val="24"/>
          <w:szCs w:val="24"/>
          <w:lang w:val="en-US"/>
        </w:rPr>
        <w:t>V</w:t>
      </w:r>
      <w:r w:rsidRPr="00607E02">
        <w:rPr>
          <w:rFonts w:ascii="Arial" w:hAnsi="Arial" w:cs="Arial"/>
          <w:sz w:val="24"/>
          <w:szCs w:val="24"/>
        </w:rPr>
        <w:t xml:space="preserve"> + </w:t>
      </w:r>
      <w:r w:rsidRPr="00607E02">
        <w:rPr>
          <w:rFonts w:ascii="Arial" w:hAnsi="Arial" w:cs="Arial"/>
          <w:sz w:val="24"/>
          <w:szCs w:val="24"/>
          <w:lang w:val="en-US"/>
        </w:rPr>
        <w:t>Z</w:t>
      </w:r>
      <w:r w:rsidRPr="00607E02">
        <w:rPr>
          <w:rFonts w:ascii="Arial" w:hAnsi="Arial" w:cs="Arial"/>
          <w:sz w:val="24"/>
          <w:szCs w:val="24"/>
        </w:rPr>
        <w:t>, где</w:t>
      </w:r>
    </w:p>
    <w:p w:rsidR="00D53E9D" w:rsidRPr="00607E02" w:rsidRDefault="00D53E9D" w:rsidP="00983555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  <w:r w:rsidRPr="00607E02">
        <w:rPr>
          <w:rFonts w:ascii="Arial" w:hAnsi="Arial" w:cs="Arial"/>
          <w:sz w:val="24"/>
          <w:szCs w:val="24"/>
          <w:lang w:val="en-US"/>
        </w:rPr>
        <w:t>R</w:t>
      </w:r>
      <w:r w:rsidRPr="00607E02">
        <w:rPr>
          <w:rFonts w:ascii="Arial" w:hAnsi="Arial" w:cs="Arial"/>
          <w:sz w:val="24"/>
          <w:szCs w:val="24"/>
        </w:rPr>
        <w:t xml:space="preserve"> – прогнозируемый объем доходов на соответствующий финансовый год;</w:t>
      </w:r>
    </w:p>
    <w:p w:rsidR="00D53E9D" w:rsidRPr="00607E02" w:rsidRDefault="00D53E9D" w:rsidP="00983555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  <w:r w:rsidRPr="00607E02">
        <w:rPr>
          <w:rFonts w:ascii="Arial" w:hAnsi="Arial" w:cs="Arial"/>
          <w:sz w:val="24"/>
          <w:szCs w:val="24"/>
          <w:lang w:val="en-US"/>
        </w:rPr>
        <w:t>Rc</w:t>
      </w:r>
      <w:r w:rsidRPr="00607E02">
        <w:rPr>
          <w:rFonts w:ascii="Arial" w:hAnsi="Arial" w:cs="Arial"/>
          <w:sz w:val="24"/>
          <w:szCs w:val="24"/>
        </w:rPr>
        <w:t xml:space="preserve"> – сумма начисленных платежей в местный бюджет по арендной плате;</w:t>
      </w:r>
    </w:p>
    <w:p w:rsidR="00D53E9D" w:rsidRPr="00607E02" w:rsidRDefault="00D53E9D" w:rsidP="00983555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  <w:r w:rsidRPr="00607E02">
        <w:rPr>
          <w:rFonts w:ascii="Arial" w:hAnsi="Arial" w:cs="Arial"/>
          <w:sz w:val="24"/>
          <w:szCs w:val="24"/>
          <w:lang w:val="en-US"/>
        </w:rPr>
        <w:t>V</w:t>
      </w:r>
      <w:r w:rsidRPr="00607E02">
        <w:rPr>
          <w:rFonts w:ascii="Arial" w:hAnsi="Arial" w:cs="Arial"/>
          <w:sz w:val="24"/>
          <w:szCs w:val="24"/>
        </w:rPr>
        <w:t xml:space="preserve"> – оценка выпадающих (дополнительных) доходов от сдачи в аренду имущества, в связи с выбытием (приобретением) объектов аренды (продажа (передача) имущества, заключение дополнительных договоров, изменение видов целевого использования и т.д.);</w:t>
      </w:r>
    </w:p>
    <w:p w:rsidR="00D53E9D" w:rsidRPr="00607E02" w:rsidRDefault="00D53E9D" w:rsidP="00983555">
      <w:pPr>
        <w:pStyle w:val="ConsPlusNonformat"/>
        <w:ind w:left="720"/>
        <w:jc w:val="both"/>
        <w:rPr>
          <w:rFonts w:ascii="Arial" w:hAnsi="Arial" w:cs="Arial"/>
          <w:sz w:val="24"/>
          <w:szCs w:val="24"/>
        </w:rPr>
      </w:pPr>
      <w:r w:rsidRPr="00607E02">
        <w:rPr>
          <w:rFonts w:ascii="Arial" w:hAnsi="Arial" w:cs="Arial"/>
          <w:sz w:val="24"/>
          <w:szCs w:val="24"/>
          <w:lang w:val="en-US"/>
        </w:rPr>
        <w:t>Z</w:t>
      </w:r>
      <w:r w:rsidRPr="00607E02">
        <w:rPr>
          <w:rFonts w:ascii="Arial" w:hAnsi="Arial" w:cs="Arial"/>
          <w:sz w:val="24"/>
          <w:szCs w:val="24"/>
        </w:rPr>
        <w:t xml:space="preserve">  –  оценка     задолженности   по   арендной    плате,    планируемая    к погашению в очередном финансовом году.</w:t>
      </w:r>
    </w:p>
    <w:p w:rsidR="00D53E9D" w:rsidRPr="00607E02" w:rsidRDefault="00D53E9D" w:rsidP="00014DA0">
      <w:pPr>
        <w:pStyle w:val="21"/>
        <w:shd w:val="clear" w:color="auto" w:fill="auto"/>
        <w:spacing w:before="0" w:line="240" w:lineRule="auto"/>
        <w:ind w:right="4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2.4.</w:t>
      </w:r>
      <w:r w:rsidRPr="00607E02">
        <w:rPr>
          <w:rFonts w:ascii="Arial" w:hAnsi="Arial" w:cs="Arial"/>
          <w:sz w:val="24"/>
          <w:szCs w:val="24"/>
        </w:rPr>
        <w:t xml:space="preserve"> </w:t>
      </w:r>
      <w:r w:rsidRPr="00607E02">
        <w:rPr>
          <w:rFonts w:ascii="Arial" w:hAnsi="Arial" w:cs="Arial"/>
          <w:color w:val="auto"/>
          <w:sz w:val="24"/>
          <w:szCs w:val="24"/>
        </w:rPr>
        <w:t>Прочие доходы от оказания платных услуг (работ) получателями средств бюджетов сельских  поселений (КБК - 992  1 13 01995 10 0000 130).</w:t>
      </w:r>
    </w:p>
    <w:p w:rsidR="00D53E9D" w:rsidRPr="00607E02" w:rsidRDefault="00D53E9D" w:rsidP="00186138">
      <w:pPr>
        <w:pStyle w:val="21"/>
        <w:spacing w:line="240" w:lineRule="auto"/>
        <w:ind w:right="4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По  данному  виду  дохода  отражаются  доходы  от  оказания  платных  услуг муниципальными  казенными  учреждениями.  Прогноз  поступлений  рассчитывается исходя  из  действующих  тарифов  на  платные  услуги  (с  учетом  изменений)  и  количества оказанных услуг за три предшествующих года.</w:t>
      </w:r>
    </w:p>
    <w:p w:rsidR="00D53E9D" w:rsidRPr="00607E02" w:rsidRDefault="00D53E9D" w:rsidP="00186138">
      <w:pPr>
        <w:pStyle w:val="21"/>
        <w:numPr>
          <w:ilvl w:val="1"/>
          <w:numId w:val="13"/>
        </w:numPr>
        <w:shd w:val="clear" w:color="auto" w:fill="auto"/>
        <w:spacing w:before="0" w:line="240" w:lineRule="auto"/>
        <w:ind w:left="0" w:right="4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Доходы, поступающие в порядке возмещения расходов, понесенных в связи с эксплуатацией имущества поселения (КБК - 992  1 13 02065 10 0000 130).</w:t>
      </w:r>
    </w:p>
    <w:p w:rsidR="00D53E9D" w:rsidRPr="00607E02" w:rsidRDefault="00D53E9D" w:rsidP="0018613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07E02">
        <w:rPr>
          <w:rFonts w:ascii="Arial" w:hAnsi="Arial" w:cs="Arial"/>
        </w:rPr>
        <w:t xml:space="preserve">Для прогнозирования объема поступлений применяется метод </w:t>
      </w:r>
      <w:r w:rsidRPr="00607E02">
        <w:rPr>
          <w:rFonts w:ascii="Arial" w:hAnsi="Arial" w:cs="Arial"/>
          <w:spacing w:val="-5"/>
        </w:rPr>
        <w:t xml:space="preserve">усреднения на основании информации о годовых объемах не менее чем за три </w:t>
      </w:r>
      <w:r w:rsidRPr="00607E02">
        <w:rPr>
          <w:rFonts w:ascii="Arial" w:hAnsi="Arial" w:cs="Arial"/>
          <w:spacing w:val="-1"/>
        </w:rPr>
        <w:t xml:space="preserve">года, предшествующих текущему финансовому году. Прогнозные значения </w:t>
      </w:r>
      <w:r w:rsidRPr="00607E02">
        <w:rPr>
          <w:rFonts w:ascii="Arial" w:hAnsi="Arial" w:cs="Arial"/>
          <w:spacing w:val="-2"/>
        </w:rPr>
        <w:t>для каждого года планового периода определяются равными прогнозному значению на очередной финансовый год без индексации.</w:t>
      </w:r>
    </w:p>
    <w:p w:rsidR="00D53E9D" w:rsidRPr="00607E02" w:rsidRDefault="00D53E9D" w:rsidP="0018613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07E02">
        <w:rPr>
          <w:rFonts w:ascii="Arial" w:hAnsi="Arial" w:cs="Arial"/>
          <w:spacing w:val="-2"/>
        </w:rPr>
        <w:t xml:space="preserve">Если в течение не менее чем в двух отчетных периодах из пяти, </w:t>
      </w:r>
      <w:r w:rsidRPr="00607E02">
        <w:rPr>
          <w:rFonts w:ascii="Arial" w:hAnsi="Arial" w:cs="Arial"/>
          <w:spacing w:val="-3"/>
        </w:rPr>
        <w:t xml:space="preserve">предшествующих текущему финансовому году, годовой объем поступлений </w:t>
      </w:r>
      <w:r w:rsidRPr="00607E02">
        <w:rPr>
          <w:rFonts w:ascii="Arial" w:hAnsi="Arial" w:cs="Arial"/>
          <w:spacing w:val="-4"/>
        </w:rPr>
        <w:t xml:space="preserve">был равен нулю, прогнозирование поступлений на очередной финансовый год </w:t>
      </w:r>
      <w:r w:rsidRPr="00607E02">
        <w:rPr>
          <w:rFonts w:ascii="Arial" w:hAnsi="Arial" w:cs="Arial"/>
        </w:rPr>
        <w:t>и плановый период не производится.</w:t>
      </w:r>
    </w:p>
    <w:p w:rsidR="00D53E9D" w:rsidRPr="00607E02" w:rsidRDefault="00D53E9D" w:rsidP="0026753D">
      <w:pPr>
        <w:pStyle w:val="21"/>
        <w:numPr>
          <w:ilvl w:val="1"/>
          <w:numId w:val="13"/>
        </w:numPr>
        <w:shd w:val="clear" w:color="auto" w:fill="auto"/>
        <w:spacing w:before="0" w:line="240" w:lineRule="auto"/>
        <w:ind w:left="0" w:right="4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Прочие доходы от компенсации затрат бюджетов сельских поселений (КБК - 992 1 13 02995 10 0000 130).</w:t>
      </w:r>
    </w:p>
    <w:p w:rsidR="00D53E9D" w:rsidRPr="00607E02" w:rsidRDefault="00D53E9D" w:rsidP="00F970EB">
      <w:pPr>
        <w:pStyle w:val="21"/>
        <w:shd w:val="clear" w:color="auto" w:fill="auto"/>
        <w:spacing w:line="322" w:lineRule="exact"/>
        <w:ind w:left="40" w:right="4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В состав прочих доходов от компенсации затрат  бюджета сельского поселения включаются доходы от возврата дебиторской задолженности прошлых лет и иные компенсации затрат бюджета сельского поселения, в том числе возврат средств Фонда социального страхования Российской Федерации прошлых лет.</w:t>
      </w:r>
    </w:p>
    <w:p w:rsidR="00D53E9D" w:rsidRPr="00607E02" w:rsidRDefault="00D53E9D" w:rsidP="0026753D">
      <w:pPr>
        <w:pStyle w:val="21"/>
        <w:numPr>
          <w:ilvl w:val="1"/>
          <w:numId w:val="13"/>
        </w:numPr>
        <w:shd w:val="clear" w:color="auto" w:fill="auto"/>
        <w:spacing w:line="322" w:lineRule="exact"/>
        <w:ind w:left="0" w:right="40" w:firstLine="709"/>
        <w:jc w:val="both"/>
        <w:rPr>
          <w:rFonts w:ascii="Arial" w:hAnsi="Arial" w:cs="Arial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учреждений):</w:t>
      </w:r>
    </w:p>
    <w:p w:rsidR="00D53E9D" w:rsidRPr="00607E02" w:rsidRDefault="00D53E9D" w:rsidP="00014DA0">
      <w:pPr>
        <w:pStyle w:val="21"/>
        <w:shd w:val="clear" w:color="auto" w:fill="auto"/>
        <w:spacing w:line="322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- в части реализации основных средств по указанному имуществу                    (КБК - 992  1 14 02052 10 0000 410);</w:t>
      </w:r>
      <w:r w:rsidRPr="00607E02">
        <w:rPr>
          <w:rFonts w:ascii="Arial" w:hAnsi="Arial" w:cs="Arial"/>
          <w:sz w:val="24"/>
          <w:szCs w:val="24"/>
        </w:rPr>
        <w:t xml:space="preserve"> </w:t>
      </w:r>
    </w:p>
    <w:p w:rsidR="00D53E9D" w:rsidRPr="00607E02" w:rsidRDefault="00D53E9D" w:rsidP="00893E30">
      <w:pPr>
        <w:pStyle w:val="21"/>
        <w:shd w:val="clear" w:color="auto" w:fill="auto"/>
        <w:tabs>
          <w:tab w:val="left" w:pos="993"/>
          <w:tab w:val="left" w:pos="1560"/>
        </w:tabs>
        <w:spacing w:line="322" w:lineRule="exact"/>
        <w:ind w:left="40" w:right="4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- в части реализации материальных запасов по указанному имуществу                (КБК - 992  1 14 02052 10 0000 440).</w:t>
      </w:r>
    </w:p>
    <w:p w:rsidR="00D53E9D" w:rsidRPr="00607E02" w:rsidRDefault="00D53E9D" w:rsidP="00014DA0">
      <w:pPr>
        <w:pStyle w:val="21"/>
        <w:numPr>
          <w:ilvl w:val="1"/>
          <w:numId w:val="13"/>
        </w:numPr>
        <w:shd w:val="clear" w:color="auto" w:fill="auto"/>
        <w:spacing w:line="322" w:lineRule="exact"/>
        <w:ind w:left="0" w:right="4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</w:t>
      </w:r>
    </w:p>
    <w:p w:rsidR="00D53E9D" w:rsidRPr="00607E02" w:rsidRDefault="00D53E9D" w:rsidP="00014DA0">
      <w:pPr>
        <w:pStyle w:val="21"/>
        <w:numPr>
          <w:ilvl w:val="1"/>
          <w:numId w:val="13"/>
        </w:numPr>
        <w:shd w:val="clear" w:color="auto" w:fill="auto"/>
        <w:spacing w:line="322" w:lineRule="exact"/>
        <w:ind w:left="0" w:right="4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- в части реализации основных средств по указанному имуществу                     (КБК - 992  1 14 02053 10 0000 410);</w:t>
      </w:r>
    </w:p>
    <w:p w:rsidR="00D53E9D" w:rsidRPr="00607E02" w:rsidRDefault="00D53E9D" w:rsidP="00893E30">
      <w:pPr>
        <w:pStyle w:val="21"/>
        <w:shd w:val="clear" w:color="auto" w:fill="auto"/>
        <w:tabs>
          <w:tab w:val="left" w:pos="993"/>
          <w:tab w:val="left" w:pos="1560"/>
        </w:tabs>
        <w:spacing w:line="322" w:lineRule="exact"/>
        <w:ind w:left="40" w:right="4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- в части реализации материальных запасов по указанному имуществу            (КБК - 992  1 14 02053 10 0000 440);</w:t>
      </w:r>
    </w:p>
    <w:p w:rsidR="00D53E9D" w:rsidRPr="00607E02" w:rsidRDefault="00D53E9D" w:rsidP="00554333">
      <w:pPr>
        <w:pStyle w:val="21"/>
        <w:shd w:val="clear" w:color="auto" w:fill="auto"/>
        <w:spacing w:before="0" w:line="317" w:lineRule="exact"/>
        <w:ind w:right="40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Pr="00607E02">
        <w:rPr>
          <w:rFonts w:ascii="Arial" w:hAnsi="Arial" w:cs="Arial"/>
          <w:color w:val="auto"/>
          <w:sz w:val="24"/>
          <w:szCs w:val="24"/>
        </w:rPr>
        <w:t xml:space="preserve">2.9. </w:t>
      </w:r>
      <w:r w:rsidRPr="00607E02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7E02">
        <w:rPr>
          <w:rFonts w:ascii="Arial" w:hAnsi="Arial" w:cs="Arial"/>
          <w:color w:val="auto"/>
          <w:sz w:val="24"/>
          <w:szCs w:val="24"/>
        </w:rPr>
        <w:t xml:space="preserve"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 (КБК 992 1 16 23051 10 0000 140). </w:t>
      </w:r>
    </w:p>
    <w:p w:rsidR="00D53E9D" w:rsidRPr="00607E02" w:rsidRDefault="00D53E9D" w:rsidP="00554333">
      <w:pPr>
        <w:pStyle w:val="21"/>
        <w:shd w:val="clear" w:color="auto" w:fill="auto"/>
        <w:spacing w:before="0" w:line="317" w:lineRule="exact"/>
        <w:ind w:right="40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 xml:space="preserve">            2.10. Доходы от возмещения  ущерба при возникновении иных страховых случаев , когда выгодоприобретателями выступают получатели средств бюджетов сельских поселений (КБК 992 1 16 23052 10 0000 140). </w:t>
      </w:r>
    </w:p>
    <w:p w:rsidR="00D53E9D" w:rsidRPr="00607E02" w:rsidRDefault="00D53E9D" w:rsidP="00EF52E4">
      <w:pPr>
        <w:pStyle w:val="21"/>
        <w:numPr>
          <w:ilvl w:val="1"/>
          <w:numId w:val="14"/>
        </w:numPr>
        <w:shd w:val="clear" w:color="auto" w:fill="auto"/>
        <w:spacing w:before="0" w:line="317" w:lineRule="exact"/>
        <w:ind w:left="0" w:right="4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Прочие поступления от денежных взысканий (штрафов) и иных сумм в возмещение ущерба, зачисляемые в бюджеты сельских поселений (КБК 992 1 16 90050 10 0000 140).</w:t>
      </w:r>
    </w:p>
    <w:p w:rsidR="00D53E9D" w:rsidRPr="00607E02" w:rsidRDefault="00D53E9D" w:rsidP="005C3D50">
      <w:pPr>
        <w:pStyle w:val="21"/>
        <w:shd w:val="clear" w:color="auto" w:fill="auto"/>
        <w:tabs>
          <w:tab w:val="left" w:pos="1221"/>
        </w:tabs>
        <w:spacing w:before="0" w:line="240" w:lineRule="auto"/>
        <w:ind w:right="4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2.12. Невыясненные поступления, зачисляемые в бюджет сельских поселений (КБК 992 1 17 01050 10 0000 180).</w:t>
      </w:r>
    </w:p>
    <w:p w:rsidR="00D53E9D" w:rsidRPr="00607E02" w:rsidRDefault="00D53E9D" w:rsidP="00F970EB">
      <w:pPr>
        <w:pStyle w:val="21"/>
        <w:shd w:val="clear" w:color="auto" w:fill="auto"/>
        <w:spacing w:line="317" w:lineRule="exact"/>
        <w:ind w:left="40" w:right="4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бюджет сельского поселения, принимаются равными нулю.</w:t>
      </w:r>
    </w:p>
    <w:p w:rsidR="00D53E9D" w:rsidRPr="00607E02" w:rsidRDefault="00D53E9D" w:rsidP="00F970EB">
      <w:pPr>
        <w:pStyle w:val="21"/>
        <w:shd w:val="clear" w:color="auto" w:fill="auto"/>
        <w:tabs>
          <w:tab w:val="left" w:pos="1029"/>
        </w:tabs>
        <w:spacing w:before="0" w:line="317" w:lineRule="exact"/>
        <w:ind w:right="4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2.13. Прочие неналоговые доходы бюджета сельских поселений                     (КБК 992 1 17 05050 10 0000 180).</w:t>
      </w:r>
    </w:p>
    <w:p w:rsidR="00D53E9D" w:rsidRPr="00607E02" w:rsidRDefault="00D53E9D" w:rsidP="00F970EB">
      <w:pPr>
        <w:pStyle w:val="21"/>
        <w:shd w:val="clear" w:color="auto" w:fill="auto"/>
        <w:tabs>
          <w:tab w:val="left" w:pos="1216"/>
        </w:tabs>
        <w:spacing w:before="0" w:line="317" w:lineRule="exact"/>
        <w:ind w:right="4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2.14. Безвозмездные поступления из других бюджетов бюджетной системы (КБК 992 2 02 00000 00 0000 000) (далее - межбюджетные трансферты).</w:t>
      </w:r>
    </w:p>
    <w:p w:rsidR="00D53E9D" w:rsidRPr="00607E02" w:rsidRDefault="00D53E9D" w:rsidP="00F970EB">
      <w:pPr>
        <w:pStyle w:val="21"/>
        <w:shd w:val="clear" w:color="auto" w:fill="auto"/>
        <w:spacing w:before="0" w:line="240" w:lineRule="auto"/>
        <w:ind w:left="40" w:right="40" w:firstLine="697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 xml:space="preserve">При формировании прогноза поступления межбюджетных трансфертов в бюджет сельского поселения учитываются закон Иркутской области об областном бюджете; решение о бюджете муниципального образования «Братский район»; нормативно правовые акты Иркутской области, распределяющие межбюджетные трансферты из областного бюджета; расходные расписания главных распорядителей средств областного бюджета и заключенные с ними соглашения по вопросам предоставления бюджету сельского поселения субсидий, субвенций и иных целевых межбюджетных трансфертов, а также другие нормативно правовые акты. </w:t>
      </w:r>
    </w:p>
    <w:p w:rsidR="00D53E9D" w:rsidRPr="00607E02" w:rsidRDefault="00D53E9D" w:rsidP="00F970EB">
      <w:pPr>
        <w:pStyle w:val="21"/>
        <w:shd w:val="clear" w:color="auto" w:fill="auto"/>
        <w:spacing w:before="0" w:line="240" w:lineRule="auto"/>
        <w:ind w:left="40" w:right="40" w:firstLine="697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Прогнозируемый объем межбюджетных трансфертов определяется в размере объема расходов соответствующего бюджета бюджетной системы Российской Федерации, подтверждаемых документами, указанными в абзаце втором настоящего подпункта.</w:t>
      </w:r>
    </w:p>
    <w:p w:rsidR="00D53E9D" w:rsidRPr="00607E02" w:rsidRDefault="00D53E9D" w:rsidP="00F970EB">
      <w:pPr>
        <w:pStyle w:val="21"/>
        <w:shd w:val="clear" w:color="auto" w:fill="auto"/>
        <w:tabs>
          <w:tab w:val="left" w:pos="1211"/>
        </w:tabs>
        <w:spacing w:before="0" w:line="240" w:lineRule="auto"/>
        <w:ind w:right="4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2.15. Прочие безвозмездные поступления в бюджеты сельских поселений (КБК 992 2 07 05000 10 0000 180).</w:t>
      </w:r>
    </w:p>
    <w:p w:rsidR="00D53E9D" w:rsidRPr="00607E02" w:rsidRDefault="00D53E9D" w:rsidP="00F970EB">
      <w:pPr>
        <w:pStyle w:val="21"/>
        <w:shd w:val="clear" w:color="auto" w:fill="auto"/>
        <w:spacing w:line="317" w:lineRule="exact"/>
        <w:ind w:left="40" w:right="4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При формировании прогноза по прочим безвозмездным поступлениям в бюджет сельского поселения учитываются заключенные Администрацией соглашения о перечислении в бюджет сельского поселения безвозмездных поступлений.</w:t>
      </w:r>
    </w:p>
    <w:p w:rsidR="00D53E9D" w:rsidRPr="00607E02" w:rsidRDefault="00D53E9D" w:rsidP="00F970EB">
      <w:pPr>
        <w:pStyle w:val="21"/>
        <w:shd w:val="clear" w:color="auto" w:fill="auto"/>
        <w:spacing w:before="0" w:line="317" w:lineRule="exact"/>
        <w:ind w:right="4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2.16. Перечисления из бюджетов сельских поселений (в бюджеты поселений) для осуществления возврата (зачета) излишне уплаченных или 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(КБК 992 2 08 05000 10 0000 180).</w:t>
      </w:r>
    </w:p>
    <w:p w:rsidR="00D53E9D" w:rsidRPr="00607E02" w:rsidRDefault="00D53E9D" w:rsidP="00F970EB">
      <w:pPr>
        <w:pStyle w:val="21"/>
        <w:shd w:val="clear" w:color="auto" w:fill="auto"/>
        <w:spacing w:before="0" w:line="240" w:lineRule="auto"/>
        <w:ind w:left="23" w:right="40" w:firstLine="697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В соответствии со статьями 166.1 и 218 Бюджетного кодекса Российской Федерации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(взысканных) сумм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D53E9D" w:rsidRPr="00607E02" w:rsidRDefault="00D53E9D" w:rsidP="00F970EB">
      <w:pPr>
        <w:pStyle w:val="21"/>
        <w:shd w:val="clear" w:color="auto" w:fill="auto"/>
        <w:spacing w:line="317" w:lineRule="exact"/>
        <w:ind w:left="20" w:right="4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Для осуществления вышеуказанной операции в отношении бюджета сельского поселения Федеральным казначейством используется КБК подкрепления  992 2 08 05000 10 0000 180, поступления по которому всегда равны нулю.</w:t>
      </w:r>
    </w:p>
    <w:p w:rsidR="00D53E9D" w:rsidRPr="00607E02" w:rsidRDefault="00D53E9D" w:rsidP="00F970EB">
      <w:pPr>
        <w:pStyle w:val="21"/>
        <w:shd w:val="clear" w:color="auto" w:fill="auto"/>
        <w:spacing w:before="0" w:line="317" w:lineRule="exact"/>
        <w:ind w:right="4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2.17. Доходы бюджетов сельских поселений  от   возврата   бюджетами бюджетной системы Российской Федерации остатков субсидий, субвенций  и иных межбюджетных трансфертов, имеющих целевое назначение, прошлых  лет:</w:t>
      </w:r>
    </w:p>
    <w:p w:rsidR="00D53E9D" w:rsidRPr="00607E02" w:rsidRDefault="00D53E9D" w:rsidP="00F970EB">
      <w:pPr>
        <w:pStyle w:val="21"/>
        <w:shd w:val="clear" w:color="auto" w:fill="auto"/>
        <w:tabs>
          <w:tab w:val="left" w:pos="883"/>
        </w:tabs>
        <w:spacing w:before="0" w:line="317" w:lineRule="exact"/>
        <w:ind w:left="20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- из бюджетов поселений (КБК 992 2 18 05010 10 0000 151);</w:t>
      </w:r>
    </w:p>
    <w:p w:rsidR="00D53E9D" w:rsidRPr="00607E02" w:rsidRDefault="00D53E9D" w:rsidP="00F970EB">
      <w:pPr>
        <w:pStyle w:val="21"/>
        <w:shd w:val="clear" w:color="auto" w:fill="auto"/>
        <w:tabs>
          <w:tab w:val="left" w:pos="888"/>
        </w:tabs>
        <w:spacing w:before="0" w:line="317" w:lineRule="exact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- из бюджетов государственных внебюджетных фондов  (КБК 992 2 18 05020 10 0000 151).</w:t>
      </w:r>
    </w:p>
    <w:p w:rsidR="00D53E9D" w:rsidRPr="00607E02" w:rsidRDefault="00D53E9D" w:rsidP="00F970EB">
      <w:pPr>
        <w:pStyle w:val="21"/>
        <w:shd w:val="clear" w:color="auto" w:fill="auto"/>
        <w:tabs>
          <w:tab w:val="left" w:pos="1287"/>
        </w:tabs>
        <w:spacing w:before="0" w:line="317" w:lineRule="exact"/>
        <w:ind w:right="4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2.18. Доходы бюджетов сельских поселений  от   возврата  организациями остатков субсидий прошлых лет:</w:t>
      </w:r>
    </w:p>
    <w:p w:rsidR="00D53E9D" w:rsidRPr="00607E02" w:rsidRDefault="00D53E9D" w:rsidP="00F970EB">
      <w:pPr>
        <w:pStyle w:val="21"/>
        <w:shd w:val="clear" w:color="auto" w:fill="auto"/>
        <w:tabs>
          <w:tab w:val="left" w:pos="883"/>
        </w:tabs>
        <w:spacing w:before="0" w:line="317" w:lineRule="exact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- бюджетными учреждениями (КБК 992 2 18 05010 10 0000 180);</w:t>
      </w:r>
    </w:p>
    <w:p w:rsidR="00D53E9D" w:rsidRPr="00607E02" w:rsidRDefault="00D53E9D" w:rsidP="00F970EB">
      <w:pPr>
        <w:pStyle w:val="21"/>
        <w:shd w:val="clear" w:color="auto" w:fill="auto"/>
        <w:tabs>
          <w:tab w:val="left" w:pos="883"/>
        </w:tabs>
        <w:spacing w:before="0" w:line="317" w:lineRule="exact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- автономными учреждениями (КБК 992 2 18 05020 10 0000 180);</w:t>
      </w:r>
    </w:p>
    <w:p w:rsidR="00D53E9D" w:rsidRPr="00607E02" w:rsidRDefault="00D53E9D" w:rsidP="00F970EB">
      <w:pPr>
        <w:pStyle w:val="21"/>
        <w:shd w:val="clear" w:color="auto" w:fill="auto"/>
        <w:tabs>
          <w:tab w:val="left" w:pos="883"/>
        </w:tabs>
        <w:spacing w:before="0" w:line="317" w:lineRule="exact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- иными организациями (КБК 992 2 18 05030 10 0000 180).</w:t>
      </w:r>
    </w:p>
    <w:p w:rsidR="00D53E9D" w:rsidRPr="00607E02" w:rsidRDefault="00D53E9D" w:rsidP="004305E4">
      <w:pPr>
        <w:pStyle w:val="21"/>
        <w:shd w:val="clear" w:color="auto" w:fill="auto"/>
        <w:tabs>
          <w:tab w:val="left" w:pos="1321"/>
        </w:tabs>
        <w:spacing w:before="0" w:line="240" w:lineRule="auto"/>
        <w:ind w:right="4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2.19. Возврат  остатков субсидий, субвенций и  иных межбюджетных  трансфертов, имеющих  целевое  назначение, прошлых лет из бюджетов сельских поселений (КБК 992 2 19 05000 10 0000 151).</w:t>
      </w:r>
    </w:p>
    <w:p w:rsidR="00D53E9D" w:rsidRPr="00607E02" w:rsidRDefault="00D53E9D" w:rsidP="00F970EB">
      <w:pPr>
        <w:pStyle w:val="21"/>
        <w:shd w:val="clear" w:color="auto" w:fill="auto"/>
        <w:spacing w:line="317" w:lineRule="exact"/>
        <w:ind w:left="20" w:right="4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Прогнозируемый объем поступлений в бюджет сельских поселений доходов по КБК 992 2 19 05000 10 0000 151 является отрицательным числом.</w:t>
      </w:r>
    </w:p>
    <w:p w:rsidR="00D53E9D" w:rsidRPr="00607E02" w:rsidRDefault="00D53E9D" w:rsidP="004305E4">
      <w:pPr>
        <w:pStyle w:val="21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Прогнозирование доходов согласно подпунктам 2.17.-2.19. пункта 2 настоящей Методики на этапе формирования проекта решения о бюджете сельского поселения не осуществляется в связи с невозможностью достоверно определить объемы неиспользованных остатков по состоянию на 1 января очередного финансового года.</w:t>
      </w:r>
    </w:p>
    <w:p w:rsidR="00D53E9D" w:rsidRPr="00607E02" w:rsidRDefault="00D53E9D" w:rsidP="00702720">
      <w:pPr>
        <w:pStyle w:val="21"/>
        <w:shd w:val="clear" w:color="auto" w:fill="auto"/>
        <w:spacing w:line="240" w:lineRule="auto"/>
        <w:ind w:left="20" w:firstLine="689"/>
        <w:jc w:val="both"/>
        <w:rPr>
          <w:rFonts w:ascii="Arial" w:hAnsi="Arial" w:cs="Arial"/>
          <w:color w:val="auto"/>
          <w:sz w:val="24"/>
          <w:szCs w:val="24"/>
        </w:rPr>
      </w:pPr>
      <w:r w:rsidRPr="00607E02">
        <w:rPr>
          <w:rFonts w:ascii="Arial" w:hAnsi="Arial" w:cs="Arial"/>
          <w:color w:val="auto"/>
          <w:sz w:val="24"/>
          <w:szCs w:val="24"/>
        </w:rPr>
        <w:t>Прогнозируемый объем указанных доходов подлежит включению в доходную часть  бюджета сельского поселения в течение финансового года с учетом информации о фактическом их поступлении на дату прогнозирования, а также сведений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(код формы бюджетной отчетности по ОКУД 0503324).</w:t>
      </w:r>
    </w:p>
    <w:p w:rsidR="00D53E9D" w:rsidRPr="00607E02" w:rsidRDefault="00D53E9D" w:rsidP="00AB11D2">
      <w:pPr>
        <w:rPr>
          <w:rFonts w:ascii="Arial" w:hAnsi="Arial" w:cs="Arial"/>
          <w:color w:val="000000"/>
        </w:rPr>
      </w:pPr>
    </w:p>
    <w:p w:rsidR="00D53E9D" w:rsidRPr="00607E02" w:rsidRDefault="00D53E9D" w:rsidP="00AB11D2">
      <w:pPr>
        <w:rPr>
          <w:rFonts w:ascii="Arial" w:hAnsi="Arial" w:cs="Arial"/>
          <w:color w:val="000000"/>
        </w:rPr>
      </w:pPr>
    </w:p>
    <w:p w:rsidR="00D53E9D" w:rsidRPr="00607E02" w:rsidRDefault="00D53E9D" w:rsidP="00AB11D2">
      <w:pPr>
        <w:rPr>
          <w:rFonts w:ascii="Arial" w:hAnsi="Arial" w:cs="Arial"/>
        </w:rPr>
      </w:pPr>
      <w:r w:rsidRPr="00607E02">
        <w:rPr>
          <w:rFonts w:ascii="Arial" w:hAnsi="Arial" w:cs="Arial"/>
        </w:rPr>
        <w:t>Глава Тарминского</w:t>
      </w:r>
    </w:p>
    <w:p w:rsidR="00D53E9D" w:rsidRPr="00702720" w:rsidRDefault="00D53E9D" w:rsidP="00AB11D2">
      <w:pPr>
        <w:rPr>
          <w:rFonts w:ascii="Arial" w:hAnsi="Arial" w:cs="Arial"/>
          <w:sz w:val="22"/>
          <w:szCs w:val="22"/>
        </w:rPr>
      </w:pPr>
      <w:r w:rsidRPr="00607E02">
        <w:rPr>
          <w:rFonts w:ascii="Arial" w:hAnsi="Arial" w:cs="Arial"/>
        </w:rPr>
        <w:t>сельск</w:t>
      </w:r>
      <w:r>
        <w:rPr>
          <w:rFonts w:ascii="Arial" w:hAnsi="Arial" w:cs="Arial"/>
        </w:rPr>
        <w:t xml:space="preserve">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607E02">
        <w:rPr>
          <w:rFonts w:ascii="Arial" w:hAnsi="Arial" w:cs="Arial"/>
        </w:rPr>
        <w:t xml:space="preserve"> М.Т. Коротюк</w:t>
      </w:r>
      <w:r w:rsidRPr="00702720">
        <w:rPr>
          <w:rFonts w:ascii="Arial" w:hAnsi="Arial" w:cs="Arial"/>
          <w:sz w:val="22"/>
          <w:szCs w:val="22"/>
        </w:rPr>
        <w:t xml:space="preserve"> </w:t>
      </w:r>
    </w:p>
    <w:p w:rsidR="00D53E9D" w:rsidRPr="00CF3B3D" w:rsidRDefault="00D53E9D" w:rsidP="009C4236">
      <w:pPr>
        <w:pStyle w:val="21"/>
        <w:shd w:val="clear" w:color="auto" w:fill="auto"/>
        <w:spacing w:before="0" w:line="240" w:lineRule="auto"/>
        <w:jc w:val="both"/>
      </w:pPr>
    </w:p>
    <w:sectPr w:rsidR="00D53E9D" w:rsidRPr="00CF3B3D" w:rsidSect="003057A9">
      <w:type w:val="nextColumn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E9D" w:rsidRDefault="00D53E9D" w:rsidP="005F76A9">
      <w:r>
        <w:separator/>
      </w:r>
    </w:p>
  </w:endnote>
  <w:endnote w:type="continuationSeparator" w:id="1">
    <w:p w:rsidR="00D53E9D" w:rsidRDefault="00D53E9D" w:rsidP="005F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E9D" w:rsidRDefault="00D53E9D" w:rsidP="005F76A9">
      <w:r>
        <w:separator/>
      </w:r>
    </w:p>
  </w:footnote>
  <w:footnote w:type="continuationSeparator" w:id="1">
    <w:p w:rsidR="00D53E9D" w:rsidRDefault="00D53E9D" w:rsidP="005F7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2DA"/>
    <w:multiLevelType w:val="hybridMultilevel"/>
    <w:tmpl w:val="989646D0"/>
    <w:lvl w:ilvl="0" w:tplc="E7D8DF3C">
      <w:start w:val="1"/>
      <w:numFmt w:val="decimal"/>
      <w:lvlText w:val="%1."/>
      <w:lvlJc w:val="left"/>
      <w:pPr>
        <w:ind w:left="39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>
      <w:start w:val="1"/>
      <w:numFmt w:val="lowerRoman"/>
      <w:lvlText w:val="%3."/>
      <w:lvlJc w:val="right"/>
      <w:pPr>
        <w:ind w:left="5400" w:hanging="180"/>
      </w:pPr>
    </w:lvl>
    <w:lvl w:ilvl="3" w:tplc="0419000F">
      <w:start w:val="1"/>
      <w:numFmt w:val="decimal"/>
      <w:lvlText w:val="%4."/>
      <w:lvlJc w:val="left"/>
      <w:pPr>
        <w:ind w:left="6120" w:hanging="360"/>
      </w:pPr>
    </w:lvl>
    <w:lvl w:ilvl="4" w:tplc="04190019">
      <w:start w:val="1"/>
      <w:numFmt w:val="lowerLetter"/>
      <w:lvlText w:val="%5."/>
      <w:lvlJc w:val="left"/>
      <w:pPr>
        <w:ind w:left="6840" w:hanging="360"/>
      </w:pPr>
    </w:lvl>
    <w:lvl w:ilvl="5" w:tplc="0419001B">
      <w:start w:val="1"/>
      <w:numFmt w:val="lowerRoman"/>
      <w:lvlText w:val="%6."/>
      <w:lvlJc w:val="right"/>
      <w:pPr>
        <w:ind w:left="7560" w:hanging="180"/>
      </w:pPr>
    </w:lvl>
    <w:lvl w:ilvl="6" w:tplc="0419000F">
      <w:start w:val="1"/>
      <w:numFmt w:val="decimal"/>
      <w:lvlText w:val="%7."/>
      <w:lvlJc w:val="left"/>
      <w:pPr>
        <w:ind w:left="8280" w:hanging="360"/>
      </w:pPr>
    </w:lvl>
    <w:lvl w:ilvl="7" w:tplc="04190019">
      <w:start w:val="1"/>
      <w:numFmt w:val="lowerLetter"/>
      <w:lvlText w:val="%8."/>
      <w:lvlJc w:val="left"/>
      <w:pPr>
        <w:ind w:left="9000" w:hanging="360"/>
      </w:pPr>
    </w:lvl>
    <w:lvl w:ilvl="8" w:tplc="0419001B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F320789"/>
    <w:multiLevelType w:val="multilevel"/>
    <w:tmpl w:val="ED5460D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73E91"/>
    <w:multiLevelType w:val="multilevel"/>
    <w:tmpl w:val="DE701A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6CA2E7D"/>
    <w:multiLevelType w:val="hybridMultilevel"/>
    <w:tmpl w:val="D1065872"/>
    <w:lvl w:ilvl="0" w:tplc="047C51CE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7B4A8D"/>
    <w:multiLevelType w:val="hybridMultilevel"/>
    <w:tmpl w:val="C5C232E0"/>
    <w:lvl w:ilvl="0" w:tplc="1A62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B345567"/>
    <w:multiLevelType w:val="multilevel"/>
    <w:tmpl w:val="422E582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DFA3166"/>
    <w:multiLevelType w:val="hybridMultilevel"/>
    <w:tmpl w:val="1EB8CCDE"/>
    <w:lvl w:ilvl="0" w:tplc="549EC870">
      <w:start w:val="1"/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54DB145A"/>
    <w:multiLevelType w:val="multilevel"/>
    <w:tmpl w:val="F4DE8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8">
    <w:nsid w:val="591E26DD"/>
    <w:multiLevelType w:val="multilevel"/>
    <w:tmpl w:val="5B068174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B36314"/>
    <w:multiLevelType w:val="multilevel"/>
    <w:tmpl w:val="6A3E2C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C1D7574"/>
    <w:multiLevelType w:val="multilevel"/>
    <w:tmpl w:val="3586CC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5E0596"/>
    <w:multiLevelType w:val="multilevel"/>
    <w:tmpl w:val="F74849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F11883"/>
    <w:multiLevelType w:val="multilevel"/>
    <w:tmpl w:val="156A004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D21791"/>
    <w:multiLevelType w:val="multilevel"/>
    <w:tmpl w:val="3C12EAE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2"/>
  </w:num>
  <w:num w:numId="5">
    <w:abstractNumId w:val="13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4E9"/>
    <w:rsid w:val="00005202"/>
    <w:rsid w:val="00013BD1"/>
    <w:rsid w:val="00014DA0"/>
    <w:rsid w:val="000235AD"/>
    <w:rsid w:val="00034CDB"/>
    <w:rsid w:val="00034DAD"/>
    <w:rsid w:val="000373AA"/>
    <w:rsid w:val="00045EDE"/>
    <w:rsid w:val="0005350F"/>
    <w:rsid w:val="00064B7E"/>
    <w:rsid w:val="0006698D"/>
    <w:rsid w:val="00077858"/>
    <w:rsid w:val="00086C36"/>
    <w:rsid w:val="000925D5"/>
    <w:rsid w:val="00092CFB"/>
    <w:rsid w:val="000D6DD6"/>
    <w:rsid w:val="000E01D4"/>
    <w:rsid w:val="000E672B"/>
    <w:rsid w:val="000F3620"/>
    <w:rsid w:val="000F7613"/>
    <w:rsid w:val="001012B5"/>
    <w:rsid w:val="00112FDF"/>
    <w:rsid w:val="00134F32"/>
    <w:rsid w:val="001446D0"/>
    <w:rsid w:val="001457E8"/>
    <w:rsid w:val="00151FF4"/>
    <w:rsid w:val="0016526F"/>
    <w:rsid w:val="00173918"/>
    <w:rsid w:val="00180CA3"/>
    <w:rsid w:val="00182A22"/>
    <w:rsid w:val="0018326B"/>
    <w:rsid w:val="001843F7"/>
    <w:rsid w:val="00186138"/>
    <w:rsid w:val="001862EA"/>
    <w:rsid w:val="00192E15"/>
    <w:rsid w:val="00196484"/>
    <w:rsid w:val="001A6678"/>
    <w:rsid w:val="001A7967"/>
    <w:rsid w:val="001C4471"/>
    <w:rsid w:val="001C73C9"/>
    <w:rsid w:val="001D64AA"/>
    <w:rsid w:val="001E54D6"/>
    <w:rsid w:val="001E7124"/>
    <w:rsid w:val="001F365B"/>
    <w:rsid w:val="001F4694"/>
    <w:rsid w:val="00211DA2"/>
    <w:rsid w:val="002162C4"/>
    <w:rsid w:val="00221595"/>
    <w:rsid w:val="00230C5C"/>
    <w:rsid w:val="002420EE"/>
    <w:rsid w:val="00255165"/>
    <w:rsid w:val="0026753D"/>
    <w:rsid w:val="00267E1A"/>
    <w:rsid w:val="002821D2"/>
    <w:rsid w:val="002A14D5"/>
    <w:rsid w:val="002B13FB"/>
    <w:rsid w:val="002D7E17"/>
    <w:rsid w:val="002E2040"/>
    <w:rsid w:val="002F1339"/>
    <w:rsid w:val="002F49B3"/>
    <w:rsid w:val="003057A9"/>
    <w:rsid w:val="00314C44"/>
    <w:rsid w:val="00317145"/>
    <w:rsid w:val="00321221"/>
    <w:rsid w:val="00321840"/>
    <w:rsid w:val="00325055"/>
    <w:rsid w:val="00330A6F"/>
    <w:rsid w:val="00340E2A"/>
    <w:rsid w:val="003423E4"/>
    <w:rsid w:val="00342DC4"/>
    <w:rsid w:val="0034609A"/>
    <w:rsid w:val="00352497"/>
    <w:rsid w:val="00354B24"/>
    <w:rsid w:val="00360AEC"/>
    <w:rsid w:val="00360E99"/>
    <w:rsid w:val="00371885"/>
    <w:rsid w:val="00371B38"/>
    <w:rsid w:val="00380EC4"/>
    <w:rsid w:val="003831A3"/>
    <w:rsid w:val="003A0B3E"/>
    <w:rsid w:val="003A2F94"/>
    <w:rsid w:val="003A7AD7"/>
    <w:rsid w:val="003B64E9"/>
    <w:rsid w:val="003C0D48"/>
    <w:rsid w:val="003C74A4"/>
    <w:rsid w:val="003D7C2B"/>
    <w:rsid w:val="003D7E44"/>
    <w:rsid w:val="003E0E36"/>
    <w:rsid w:val="003E5A9A"/>
    <w:rsid w:val="003F2D67"/>
    <w:rsid w:val="003F711D"/>
    <w:rsid w:val="003F7BAC"/>
    <w:rsid w:val="004156DE"/>
    <w:rsid w:val="00420EA7"/>
    <w:rsid w:val="004305E4"/>
    <w:rsid w:val="00453DF1"/>
    <w:rsid w:val="00454A56"/>
    <w:rsid w:val="004615F2"/>
    <w:rsid w:val="0046348B"/>
    <w:rsid w:val="0046685D"/>
    <w:rsid w:val="00486A16"/>
    <w:rsid w:val="004A068C"/>
    <w:rsid w:val="004B0FE0"/>
    <w:rsid w:val="004B1293"/>
    <w:rsid w:val="004C12FD"/>
    <w:rsid w:val="004C2FC8"/>
    <w:rsid w:val="004C4CDA"/>
    <w:rsid w:val="004C4D50"/>
    <w:rsid w:val="004D0150"/>
    <w:rsid w:val="004D2DAA"/>
    <w:rsid w:val="004F3A37"/>
    <w:rsid w:val="004F7895"/>
    <w:rsid w:val="00511AF6"/>
    <w:rsid w:val="0053187C"/>
    <w:rsid w:val="00533395"/>
    <w:rsid w:val="00541655"/>
    <w:rsid w:val="00552546"/>
    <w:rsid w:val="00554333"/>
    <w:rsid w:val="00555B08"/>
    <w:rsid w:val="00561F3A"/>
    <w:rsid w:val="00572817"/>
    <w:rsid w:val="00577430"/>
    <w:rsid w:val="005822FD"/>
    <w:rsid w:val="005C03A4"/>
    <w:rsid w:val="005C3D50"/>
    <w:rsid w:val="005C461B"/>
    <w:rsid w:val="005D31F3"/>
    <w:rsid w:val="005D63A6"/>
    <w:rsid w:val="005E2D4E"/>
    <w:rsid w:val="005F09CB"/>
    <w:rsid w:val="005F76A9"/>
    <w:rsid w:val="005F7E1A"/>
    <w:rsid w:val="0060105F"/>
    <w:rsid w:val="00607E02"/>
    <w:rsid w:val="006123AE"/>
    <w:rsid w:val="00613467"/>
    <w:rsid w:val="00616E10"/>
    <w:rsid w:val="00617DC3"/>
    <w:rsid w:val="00624254"/>
    <w:rsid w:val="00632283"/>
    <w:rsid w:val="00636FE7"/>
    <w:rsid w:val="0064135B"/>
    <w:rsid w:val="006413E0"/>
    <w:rsid w:val="006445A0"/>
    <w:rsid w:val="00651093"/>
    <w:rsid w:val="0067675D"/>
    <w:rsid w:val="00681915"/>
    <w:rsid w:val="0068414C"/>
    <w:rsid w:val="0068670B"/>
    <w:rsid w:val="00687DDB"/>
    <w:rsid w:val="006928C2"/>
    <w:rsid w:val="00695336"/>
    <w:rsid w:val="006B1CEB"/>
    <w:rsid w:val="006B2C11"/>
    <w:rsid w:val="006C697E"/>
    <w:rsid w:val="006C77EA"/>
    <w:rsid w:val="006D4A29"/>
    <w:rsid w:val="006E5970"/>
    <w:rsid w:val="006E7399"/>
    <w:rsid w:val="006E7692"/>
    <w:rsid w:val="00701E06"/>
    <w:rsid w:val="00702720"/>
    <w:rsid w:val="00703BFD"/>
    <w:rsid w:val="00704EB1"/>
    <w:rsid w:val="007270C1"/>
    <w:rsid w:val="00727D2D"/>
    <w:rsid w:val="0073290A"/>
    <w:rsid w:val="0073799C"/>
    <w:rsid w:val="00742B10"/>
    <w:rsid w:val="007514E8"/>
    <w:rsid w:val="00764365"/>
    <w:rsid w:val="00765427"/>
    <w:rsid w:val="007669FF"/>
    <w:rsid w:val="0077130C"/>
    <w:rsid w:val="007A34B3"/>
    <w:rsid w:val="007B4496"/>
    <w:rsid w:val="007C0132"/>
    <w:rsid w:val="007C2D37"/>
    <w:rsid w:val="007C5A88"/>
    <w:rsid w:val="007D1E31"/>
    <w:rsid w:val="007D5453"/>
    <w:rsid w:val="007F1951"/>
    <w:rsid w:val="007F70B9"/>
    <w:rsid w:val="00814104"/>
    <w:rsid w:val="0082088A"/>
    <w:rsid w:val="00840FEA"/>
    <w:rsid w:val="00842816"/>
    <w:rsid w:val="00844D83"/>
    <w:rsid w:val="00864935"/>
    <w:rsid w:val="00873073"/>
    <w:rsid w:val="00876C03"/>
    <w:rsid w:val="008902DA"/>
    <w:rsid w:val="008908E4"/>
    <w:rsid w:val="00893E30"/>
    <w:rsid w:val="008A17EE"/>
    <w:rsid w:val="008A50ED"/>
    <w:rsid w:val="008A6706"/>
    <w:rsid w:val="008C3145"/>
    <w:rsid w:val="008C4102"/>
    <w:rsid w:val="008D12FD"/>
    <w:rsid w:val="008D271A"/>
    <w:rsid w:val="008E7B13"/>
    <w:rsid w:val="008F6A35"/>
    <w:rsid w:val="009012C2"/>
    <w:rsid w:val="00902EE5"/>
    <w:rsid w:val="00905387"/>
    <w:rsid w:val="00925300"/>
    <w:rsid w:val="00925AFE"/>
    <w:rsid w:val="00936202"/>
    <w:rsid w:val="00951996"/>
    <w:rsid w:val="00967113"/>
    <w:rsid w:val="00974C01"/>
    <w:rsid w:val="00975600"/>
    <w:rsid w:val="00983555"/>
    <w:rsid w:val="009921D4"/>
    <w:rsid w:val="009A571D"/>
    <w:rsid w:val="009B54F5"/>
    <w:rsid w:val="009C4236"/>
    <w:rsid w:val="009C64EB"/>
    <w:rsid w:val="009F70A7"/>
    <w:rsid w:val="00A22AE3"/>
    <w:rsid w:val="00A27819"/>
    <w:rsid w:val="00A46A1B"/>
    <w:rsid w:val="00A46E83"/>
    <w:rsid w:val="00A744FB"/>
    <w:rsid w:val="00A9422A"/>
    <w:rsid w:val="00A95AB0"/>
    <w:rsid w:val="00AA1073"/>
    <w:rsid w:val="00AA7175"/>
    <w:rsid w:val="00AB009C"/>
    <w:rsid w:val="00AB11D2"/>
    <w:rsid w:val="00AC799B"/>
    <w:rsid w:val="00AD6401"/>
    <w:rsid w:val="00AE0DCB"/>
    <w:rsid w:val="00AE134A"/>
    <w:rsid w:val="00AE5BED"/>
    <w:rsid w:val="00AF0473"/>
    <w:rsid w:val="00AF0B07"/>
    <w:rsid w:val="00B04B35"/>
    <w:rsid w:val="00B06BCE"/>
    <w:rsid w:val="00B06EE1"/>
    <w:rsid w:val="00B1134B"/>
    <w:rsid w:val="00B117E0"/>
    <w:rsid w:val="00B1583D"/>
    <w:rsid w:val="00B20E40"/>
    <w:rsid w:val="00B2187C"/>
    <w:rsid w:val="00B25BF5"/>
    <w:rsid w:val="00B31746"/>
    <w:rsid w:val="00B4427E"/>
    <w:rsid w:val="00B4535D"/>
    <w:rsid w:val="00B65541"/>
    <w:rsid w:val="00B66415"/>
    <w:rsid w:val="00B705B8"/>
    <w:rsid w:val="00B827DC"/>
    <w:rsid w:val="00B87AAB"/>
    <w:rsid w:val="00B97585"/>
    <w:rsid w:val="00BA2F5B"/>
    <w:rsid w:val="00BA3D26"/>
    <w:rsid w:val="00BB09FF"/>
    <w:rsid w:val="00BB636A"/>
    <w:rsid w:val="00BF7247"/>
    <w:rsid w:val="00C0706D"/>
    <w:rsid w:val="00C14E2B"/>
    <w:rsid w:val="00C16B97"/>
    <w:rsid w:val="00C33589"/>
    <w:rsid w:val="00C374F0"/>
    <w:rsid w:val="00C50E3F"/>
    <w:rsid w:val="00C63E6A"/>
    <w:rsid w:val="00C65BFA"/>
    <w:rsid w:val="00C65CB1"/>
    <w:rsid w:val="00C71B2B"/>
    <w:rsid w:val="00C727CE"/>
    <w:rsid w:val="00C72FBE"/>
    <w:rsid w:val="00C80219"/>
    <w:rsid w:val="00C85581"/>
    <w:rsid w:val="00C97181"/>
    <w:rsid w:val="00CA431B"/>
    <w:rsid w:val="00CA6272"/>
    <w:rsid w:val="00CB4787"/>
    <w:rsid w:val="00CC0392"/>
    <w:rsid w:val="00CD116F"/>
    <w:rsid w:val="00CD680A"/>
    <w:rsid w:val="00CD76FE"/>
    <w:rsid w:val="00CD7783"/>
    <w:rsid w:val="00CE6F6A"/>
    <w:rsid w:val="00CF1A7A"/>
    <w:rsid w:val="00CF3948"/>
    <w:rsid w:val="00CF3B3D"/>
    <w:rsid w:val="00D00D02"/>
    <w:rsid w:val="00D03F96"/>
    <w:rsid w:val="00D23A5E"/>
    <w:rsid w:val="00D24E92"/>
    <w:rsid w:val="00D312F8"/>
    <w:rsid w:val="00D40905"/>
    <w:rsid w:val="00D53E9D"/>
    <w:rsid w:val="00D71C04"/>
    <w:rsid w:val="00D73433"/>
    <w:rsid w:val="00D76435"/>
    <w:rsid w:val="00D9793B"/>
    <w:rsid w:val="00DA09A7"/>
    <w:rsid w:val="00DA0A87"/>
    <w:rsid w:val="00DB306B"/>
    <w:rsid w:val="00DC4EE5"/>
    <w:rsid w:val="00DD624E"/>
    <w:rsid w:val="00DF4EE6"/>
    <w:rsid w:val="00E03A13"/>
    <w:rsid w:val="00E07BDD"/>
    <w:rsid w:val="00E15BE1"/>
    <w:rsid w:val="00E240C7"/>
    <w:rsid w:val="00E2752D"/>
    <w:rsid w:val="00E27F4D"/>
    <w:rsid w:val="00E35F5A"/>
    <w:rsid w:val="00E371B0"/>
    <w:rsid w:val="00E47A5A"/>
    <w:rsid w:val="00E505A7"/>
    <w:rsid w:val="00E524D1"/>
    <w:rsid w:val="00E53E2D"/>
    <w:rsid w:val="00E548AE"/>
    <w:rsid w:val="00EC458A"/>
    <w:rsid w:val="00EC6E60"/>
    <w:rsid w:val="00ED1525"/>
    <w:rsid w:val="00ED5659"/>
    <w:rsid w:val="00EE1B64"/>
    <w:rsid w:val="00EE4DFB"/>
    <w:rsid w:val="00EF52E4"/>
    <w:rsid w:val="00EF53AB"/>
    <w:rsid w:val="00F0083B"/>
    <w:rsid w:val="00F047A9"/>
    <w:rsid w:val="00F257A4"/>
    <w:rsid w:val="00F52FC2"/>
    <w:rsid w:val="00F82CB1"/>
    <w:rsid w:val="00F903E9"/>
    <w:rsid w:val="00F943DB"/>
    <w:rsid w:val="00F970EB"/>
    <w:rsid w:val="00F975FC"/>
    <w:rsid w:val="00FD52DC"/>
    <w:rsid w:val="00FE77F8"/>
    <w:rsid w:val="00FF1DFF"/>
    <w:rsid w:val="00FF2D68"/>
    <w:rsid w:val="00FF4A19"/>
    <w:rsid w:val="00FF4B0B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145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145"/>
    <w:pPr>
      <w:keepNext/>
      <w:tabs>
        <w:tab w:val="left" w:pos="2420"/>
      </w:tabs>
      <w:outlineLvl w:val="1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7145"/>
    <w:pPr>
      <w:keepNext/>
      <w:tabs>
        <w:tab w:val="left" w:pos="2420"/>
      </w:tabs>
      <w:jc w:val="center"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7145"/>
    <w:pPr>
      <w:keepNext/>
      <w:tabs>
        <w:tab w:val="left" w:pos="24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317145"/>
    <w:pPr>
      <w:tabs>
        <w:tab w:val="left" w:pos="1160"/>
      </w:tabs>
      <w:ind w:firstLine="54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17145"/>
    <w:pPr>
      <w:tabs>
        <w:tab w:val="left" w:pos="2420"/>
      </w:tabs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17145"/>
    <w:pPr>
      <w:tabs>
        <w:tab w:val="left" w:pos="2420"/>
      </w:tabs>
      <w:ind w:firstLine="90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17145"/>
    <w:pPr>
      <w:tabs>
        <w:tab w:val="left" w:pos="2420"/>
      </w:tabs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96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3228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32283"/>
    <w:pPr>
      <w:shd w:val="clear" w:color="auto" w:fill="FFFFFF"/>
      <w:spacing w:after="180" w:line="240" w:lineRule="atLeast"/>
    </w:pPr>
    <w:rPr>
      <w:sz w:val="26"/>
      <w:szCs w:val="26"/>
    </w:rPr>
  </w:style>
  <w:style w:type="character" w:customStyle="1" w:styleId="3pt">
    <w:name w:val="Основной текст + Интервал 3 pt"/>
    <w:basedOn w:val="a"/>
    <w:uiPriority w:val="99"/>
    <w:rsid w:val="00E53E2D"/>
    <w:rPr>
      <w:rFonts w:ascii="Times New Roman" w:hAnsi="Times New Roman" w:cs="Times New Roman"/>
      <w:spacing w:val="70"/>
    </w:rPr>
  </w:style>
  <w:style w:type="character" w:customStyle="1" w:styleId="13">
    <w:name w:val="Основной текст + 13"/>
    <w:aliases w:val="5 pt,Курсив"/>
    <w:basedOn w:val="a"/>
    <w:uiPriority w:val="99"/>
    <w:rsid w:val="0073799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3799C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3799C"/>
    <w:pPr>
      <w:shd w:val="clear" w:color="auto" w:fill="FFFFFF"/>
      <w:spacing w:after="240" w:line="240" w:lineRule="atLeast"/>
    </w:pPr>
    <w:rPr>
      <w:sz w:val="27"/>
      <w:szCs w:val="27"/>
    </w:rPr>
  </w:style>
  <w:style w:type="paragraph" w:customStyle="1" w:styleId="21">
    <w:name w:val="Основной текст2"/>
    <w:basedOn w:val="Normal"/>
    <w:uiPriority w:val="99"/>
    <w:rsid w:val="00321221"/>
    <w:pPr>
      <w:shd w:val="clear" w:color="auto" w:fill="FFFFFF"/>
      <w:spacing w:before="60" w:line="514" w:lineRule="exact"/>
    </w:pPr>
    <w:rPr>
      <w:color w:val="000000"/>
      <w:sz w:val="27"/>
      <w:szCs w:val="27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42816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42816"/>
    <w:rPr>
      <w:sz w:val="14"/>
      <w:szCs w:val="14"/>
      <w:shd w:val="clear" w:color="auto" w:fill="FFFFFF"/>
    </w:rPr>
  </w:style>
  <w:style w:type="character" w:customStyle="1" w:styleId="a0">
    <w:name w:val="Колонтитул_"/>
    <w:basedOn w:val="DefaultParagraphFont"/>
    <w:link w:val="a1"/>
    <w:uiPriority w:val="99"/>
    <w:locked/>
    <w:rsid w:val="00842816"/>
    <w:rPr>
      <w:shd w:val="clear" w:color="auto" w:fill="FFFFFF"/>
    </w:rPr>
  </w:style>
  <w:style w:type="character" w:customStyle="1" w:styleId="12pt">
    <w:name w:val="Колонтитул + 12 pt"/>
    <w:basedOn w:val="a0"/>
    <w:uiPriority w:val="99"/>
    <w:rsid w:val="00842816"/>
    <w:rPr>
      <w:sz w:val="24"/>
      <w:szCs w:val="24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842816"/>
    <w:rPr>
      <w:sz w:val="80"/>
      <w:szCs w:val="80"/>
      <w:shd w:val="clear" w:color="auto" w:fill="FFFFFF"/>
    </w:rPr>
  </w:style>
  <w:style w:type="character" w:customStyle="1" w:styleId="5pt">
    <w:name w:val="Основной текст + 5 pt"/>
    <w:basedOn w:val="a"/>
    <w:uiPriority w:val="99"/>
    <w:rsid w:val="00842816"/>
    <w:rPr>
      <w:rFonts w:ascii="Times New Roman" w:hAnsi="Times New Roman" w:cs="Times New Roman"/>
      <w:spacing w:val="0"/>
      <w:sz w:val="10"/>
      <w:szCs w:val="10"/>
    </w:rPr>
  </w:style>
  <w:style w:type="character" w:customStyle="1" w:styleId="7pt">
    <w:name w:val="Основной текст + 7 pt"/>
    <w:basedOn w:val="a"/>
    <w:uiPriority w:val="99"/>
    <w:rsid w:val="00842816"/>
    <w:rPr>
      <w:rFonts w:ascii="Times New Roman" w:hAnsi="Times New Roman" w:cs="Times New Roman"/>
      <w:spacing w:val="0"/>
      <w:sz w:val="14"/>
      <w:szCs w:val="14"/>
      <w:lang w:val="en-US"/>
    </w:rPr>
  </w:style>
  <w:style w:type="character" w:customStyle="1" w:styleId="37pt">
    <w:name w:val="Основной текст (3) + 7 pt"/>
    <w:basedOn w:val="3"/>
    <w:uiPriority w:val="99"/>
    <w:rsid w:val="00842816"/>
    <w:rPr>
      <w:sz w:val="14"/>
      <w:szCs w:val="14"/>
    </w:rPr>
  </w:style>
  <w:style w:type="character" w:customStyle="1" w:styleId="411">
    <w:name w:val="Основной текст (4) + 11"/>
    <w:aliases w:val="5 pt1"/>
    <w:basedOn w:val="4"/>
    <w:uiPriority w:val="99"/>
    <w:rsid w:val="00842816"/>
    <w:rPr>
      <w:sz w:val="23"/>
      <w:szCs w:val="23"/>
    </w:rPr>
  </w:style>
  <w:style w:type="paragraph" w:customStyle="1" w:styleId="30">
    <w:name w:val="Основной текст (3)"/>
    <w:basedOn w:val="Normal"/>
    <w:link w:val="3"/>
    <w:uiPriority w:val="99"/>
    <w:rsid w:val="00842816"/>
    <w:pPr>
      <w:shd w:val="clear" w:color="auto" w:fill="FFFFFF"/>
      <w:spacing w:after="420" w:line="240" w:lineRule="atLeast"/>
      <w:ind w:hanging="1480"/>
    </w:pPr>
    <w:rPr>
      <w:sz w:val="23"/>
      <w:szCs w:val="23"/>
    </w:rPr>
  </w:style>
  <w:style w:type="paragraph" w:customStyle="1" w:styleId="40">
    <w:name w:val="Основной текст (4)"/>
    <w:basedOn w:val="Normal"/>
    <w:link w:val="4"/>
    <w:uiPriority w:val="99"/>
    <w:rsid w:val="00842816"/>
    <w:pPr>
      <w:shd w:val="clear" w:color="auto" w:fill="FFFFFF"/>
      <w:spacing w:before="4680" w:line="240" w:lineRule="atLeast"/>
    </w:pPr>
    <w:rPr>
      <w:sz w:val="14"/>
      <w:szCs w:val="14"/>
    </w:rPr>
  </w:style>
  <w:style w:type="paragraph" w:customStyle="1" w:styleId="a1">
    <w:name w:val="Колонтитул"/>
    <w:basedOn w:val="Normal"/>
    <w:link w:val="a0"/>
    <w:uiPriority w:val="99"/>
    <w:rsid w:val="00842816"/>
    <w:pPr>
      <w:shd w:val="clear" w:color="auto" w:fill="FFFFFF"/>
    </w:pPr>
    <w:rPr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842816"/>
    <w:pPr>
      <w:shd w:val="clear" w:color="auto" w:fill="FFFFFF"/>
      <w:spacing w:line="240" w:lineRule="atLeast"/>
    </w:pPr>
    <w:rPr>
      <w:sz w:val="80"/>
      <w:szCs w:val="80"/>
    </w:rPr>
  </w:style>
  <w:style w:type="paragraph" w:styleId="Header">
    <w:name w:val="header"/>
    <w:basedOn w:val="Normal"/>
    <w:link w:val="HeaderChar"/>
    <w:uiPriority w:val="99"/>
    <w:rsid w:val="005F76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6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76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6A9"/>
    <w:rPr>
      <w:sz w:val="24"/>
      <w:szCs w:val="24"/>
    </w:rPr>
  </w:style>
  <w:style w:type="table" w:styleId="TableGrid">
    <w:name w:val="Table Grid"/>
    <w:basedOn w:val="TableNormal"/>
    <w:uiPriority w:val="99"/>
    <w:rsid w:val="005F76A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3B3D"/>
    <w:rPr>
      <w:color w:val="808080"/>
    </w:rPr>
  </w:style>
  <w:style w:type="paragraph" w:styleId="Title">
    <w:name w:val="Title"/>
    <w:basedOn w:val="Normal"/>
    <w:link w:val="TitleChar"/>
    <w:uiPriority w:val="99"/>
    <w:qFormat/>
    <w:rsid w:val="0018326B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18326B"/>
    <w:rPr>
      <w:sz w:val="24"/>
      <w:szCs w:val="24"/>
    </w:rPr>
  </w:style>
  <w:style w:type="paragraph" w:customStyle="1" w:styleId="ConsPlusTitle">
    <w:name w:val="ConsPlusTitle"/>
    <w:uiPriority w:val="99"/>
    <w:rsid w:val="00D71C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0">
    <w:name w:val="Абзац списка1"/>
    <w:basedOn w:val="Normal"/>
    <w:uiPriority w:val="99"/>
    <w:rsid w:val="00F970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180CA3"/>
    <w:pPr>
      <w:ind w:left="720"/>
    </w:pPr>
  </w:style>
  <w:style w:type="paragraph" w:customStyle="1" w:styleId="ConsPlusNormal">
    <w:name w:val="ConsPlusNormal"/>
    <w:uiPriority w:val="99"/>
    <w:rsid w:val="00EC458A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8355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6</Pages>
  <Words>2010</Words>
  <Characters>11459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Муниципальное образование «Братский район»</dc:title>
  <dc:subject/>
  <dc:creator>Секретарь</dc:creator>
  <cp:keywords/>
  <dc:description/>
  <cp:lastModifiedBy>Пользователь</cp:lastModifiedBy>
  <cp:revision>8</cp:revision>
  <cp:lastPrinted>2016-09-16T01:04:00Z</cp:lastPrinted>
  <dcterms:created xsi:type="dcterms:W3CDTF">2016-09-16T08:11:00Z</dcterms:created>
  <dcterms:modified xsi:type="dcterms:W3CDTF">2016-09-30T06:14:00Z</dcterms:modified>
</cp:coreProperties>
</file>